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赤峰学院××××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（二级单位名称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+项目名称</w:t>
      </w:r>
      <w:r>
        <w:rPr>
          <w:rFonts w:hint="eastAsia" w:ascii="宋体" w:hAnsi="宋体" w:cs="宋体"/>
          <w:b/>
          <w:bCs/>
          <w:sz w:val="32"/>
          <w:szCs w:val="32"/>
          <w:lang w:eastAsia="zh-CN"/>
        </w:rPr>
        <w:t>）</w:t>
      </w:r>
      <w:r>
        <w:rPr>
          <w:rFonts w:hint="eastAsia" w:ascii="宋体" w:hAnsi="宋体" w:cs="宋体"/>
          <w:b/>
          <w:bCs/>
          <w:sz w:val="32"/>
          <w:szCs w:val="32"/>
        </w:rPr>
        <w:t>询价报价表</w:t>
      </w:r>
    </w:p>
    <w:p>
      <w:pPr>
        <w:wordWrap w:val="0"/>
        <w:jc w:val="right"/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</w:t>
      </w:r>
    </w:p>
    <w:tbl>
      <w:tblPr>
        <w:tblStyle w:val="3"/>
        <w:tblW w:w="5000" w:type="pct"/>
        <w:jc w:val="cente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6"/>
        <w:gridCol w:w="1467"/>
        <w:gridCol w:w="1171"/>
        <w:gridCol w:w="133"/>
        <w:gridCol w:w="1033"/>
        <w:gridCol w:w="1033"/>
        <w:gridCol w:w="1033"/>
        <w:gridCol w:w="1033"/>
        <w:gridCol w:w="103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1" w:hRule="atLeast"/>
          <w:jc w:val="center"/>
        </w:trPr>
        <w:tc>
          <w:tcPr>
            <w:tcW w:w="34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序号</w:t>
            </w:r>
          </w:p>
        </w:tc>
        <w:tc>
          <w:tcPr>
            <w:tcW w:w="8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ind w:firstLine="354" w:firstLineChars="147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名  称</w:t>
            </w:r>
          </w:p>
        </w:tc>
        <w:tc>
          <w:tcPr>
            <w:tcW w:w="765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技术要求描述</w:t>
            </w: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</w:rPr>
            </w:pPr>
          </w:p>
          <w:p>
            <w:pPr>
              <w:ind w:firstLine="236" w:firstLineChars="98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数量</w:t>
            </w: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</w:rPr>
            </w:pPr>
          </w:p>
          <w:p>
            <w:pPr>
              <w:ind w:firstLine="118" w:firstLineChars="49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单位</w:t>
            </w: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rPr>
                <w:rFonts w:hint="eastAsia" w:ascii="宋体" w:hAnsi="宋体" w:cs="宋体"/>
                <w:b/>
                <w:bCs/>
                <w:sz w:val="24"/>
              </w:rPr>
            </w:pPr>
          </w:p>
          <w:p>
            <w:pPr>
              <w:ind w:firstLine="236" w:firstLineChars="98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单价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（元）</w:t>
            </w: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center"/>
          </w:tcPr>
          <w:p>
            <w:pPr>
              <w:ind w:firstLine="236" w:firstLineChars="98"/>
              <w:rPr>
                <w:rFonts w:hint="eastAsia" w:asci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金 额</w:t>
            </w:r>
            <w:r>
              <w:rPr>
                <w:rFonts w:hint="eastAsia" w:ascii="宋体" w:hAnsi="宋体" w:cs="宋体"/>
                <w:b/>
                <w:bCs/>
                <w:sz w:val="24"/>
                <w:lang w:eastAsia="zh-CN"/>
              </w:rPr>
              <w:t>（元）</w:t>
            </w: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rPr>
                <w:rFonts w:asci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  <w:jc w:val="center"/>
        </w:trPr>
        <w:tc>
          <w:tcPr>
            <w:tcW w:w="34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1</w:t>
            </w:r>
          </w:p>
        </w:tc>
        <w:tc>
          <w:tcPr>
            <w:tcW w:w="8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765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2" w:hRule="atLeast"/>
          <w:jc w:val="center"/>
        </w:trPr>
        <w:tc>
          <w:tcPr>
            <w:tcW w:w="34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2</w:t>
            </w:r>
          </w:p>
        </w:tc>
        <w:tc>
          <w:tcPr>
            <w:tcW w:w="8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765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5" w:hRule="atLeast"/>
          <w:jc w:val="center"/>
        </w:trPr>
        <w:tc>
          <w:tcPr>
            <w:tcW w:w="34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  <w:b/>
                <w:bCs/>
                <w:sz w:val="24"/>
              </w:rPr>
            </w:pPr>
            <w:r>
              <w:rPr>
                <w:rFonts w:ascii="宋体" w:hAnsi="宋体" w:cs="宋体"/>
                <w:b/>
                <w:bCs/>
                <w:sz w:val="24"/>
              </w:rPr>
              <w:t>3</w:t>
            </w:r>
          </w:p>
        </w:tc>
        <w:tc>
          <w:tcPr>
            <w:tcW w:w="861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765" w:type="pct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vAlign w:val="top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606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9" w:hRule="atLeast"/>
          <w:jc w:val="center"/>
        </w:trPr>
        <w:tc>
          <w:tcPr>
            <w:tcW w:w="1892" w:type="pct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center"/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询价报价总金额</w:t>
            </w:r>
          </w:p>
        </w:tc>
        <w:tc>
          <w:tcPr>
            <w:tcW w:w="3108" w:type="pct"/>
            <w:gridSpan w:val="6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人民币大写：</w:t>
            </w:r>
            <w:r>
              <w:rPr>
                <w:rFonts w:ascii="宋体" w:hAnsi="宋体" w:cs="宋体"/>
                <w:b/>
                <w:bCs/>
                <w:sz w:val="24"/>
              </w:rPr>
              <w:t xml:space="preserve">                 </w:t>
            </w:r>
          </w:p>
          <w:p>
            <w:pPr>
              <w:rPr>
                <w:rFonts w:ascii="宋体" w:cs="宋体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小写：</w:t>
            </w:r>
          </w:p>
        </w:tc>
      </w:tr>
    </w:tbl>
    <w:p>
      <w:pPr>
        <w:jc w:val="both"/>
        <w:rPr>
          <w:rFonts w:hint="eastAsia" w:ascii="宋体" w:cs="宋体"/>
        </w:rPr>
      </w:pPr>
    </w:p>
    <w:p>
      <w:pPr>
        <w:pStyle w:val="2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left="0" w:leftChars="0" w:right="0" w:firstLine="560" w:firstLineChars="200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</w:rPr>
        <w:t>注：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1.</w:t>
      </w:r>
      <w:r>
        <w:rPr>
          <w:rFonts w:hint="eastAsia" w:ascii="宋体" w:hAnsi="宋体" w:cs="宋体"/>
          <w:sz w:val="28"/>
          <w:szCs w:val="28"/>
        </w:rPr>
        <w:t>报价不得超出项目预算。报价超出预算为无效投标。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8"/>
          <w:szCs w:val="28"/>
          <w:lang w:val="en-US" w:eastAsia="zh-CN" w:bidi="ar"/>
        </w:rPr>
        <w:t>单位负责人为同一人或者存在直接控股、管理关系供应商，不得参加同一项下的政府采购活动；</w:t>
      </w:r>
      <w:r>
        <w:rPr>
          <w:rFonts w:hint="eastAsia" w:ascii="宋体" w:hAnsi="宋体" w:eastAsia="宋体" w:cs="Times New Roman"/>
          <w:b/>
          <w:bCs/>
          <w:color w:val="auto"/>
          <w:sz w:val="28"/>
          <w:szCs w:val="28"/>
          <w:lang w:eastAsia="zh-CN"/>
        </w:rPr>
        <w:t>出具“天眼查”或“企查查”生成的报告（查关联单位）</w:t>
      </w:r>
      <w:r>
        <w:rPr>
          <w:rFonts w:hint="eastAsia" w:ascii="宋体" w:hAnsi="宋体" w:eastAsia="宋体" w:cs="Times New Roman"/>
          <w:b w:val="0"/>
          <w:bCs w:val="0"/>
          <w:color w:val="auto"/>
          <w:sz w:val="28"/>
          <w:szCs w:val="28"/>
          <w:lang w:eastAsia="zh-CN"/>
        </w:rPr>
        <w:t>。</w:t>
      </w:r>
    </w:p>
    <w:p>
      <w:pPr>
        <w:rPr>
          <w:rFonts w:hint="default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质保期：自验收合格之日起</w:t>
      </w:r>
      <w:r>
        <w:rPr>
          <w:rFonts w:hint="eastAsia" w:ascii="宋体" w:hAnsi="宋体" w:cs="宋体"/>
          <w:sz w:val="28"/>
          <w:szCs w:val="28"/>
          <w:lang w:val="en-US" w:eastAsia="zh-CN"/>
        </w:rPr>
        <w:t>X年。</w:t>
      </w:r>
    </w:p>
    <w:p>
      <w:pPr>
        <w:rPr>
          <w:rFonts w:hint="eastAsia" w:ascii="宋体" w:hAnsi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  <w:lang w:eastAsia="zh-CN"/>
        </w:rPr>
        <w:t>售后服务要求：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质保期内提供全免费保修、维护。质保期满维修维护只收取配件成本费。</w:t>
      </w:r>
    </w:p>
    <w:p>
      <w:pPr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供应商：</w:t>
      </w:r>
      <w:r>
        <w:rPr>
          <w:rFonts w:hint="eastAsia" w:ascii="宋体" w:hAnsi="宋体" w:cs="宋体"/>
          <w:b/>
          <w:bCs/>
          <w:sz w:val="32"/>
          <w:szCs w:val="32"/>
        </w:rPr>
        <w:t>××××</w:t>
      </w:r>
      <w:r>
        <w:rPr>
          <w:rFonts w:hint="eastAsia" w:ascii="宋体" w:hAnsi="宋体" w:cs="宋体"/>
          <w:sz w:val="28"/>
          <w:szCs w:val="28"/>
        </w:rPr>
        <w:t>（加盖公章）</w:t>
      </w:r>
    </w:p>
    <w:p>
      <w:pPr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法定代表人或委托代理人签字：</w:t>
      </w:r>
    </w:p>
    <w:p>
      <w:pPr>
        <w:rPr>
          <w:rFonts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法定代表人或委托代理人联系电话：</w:t>
      </w:r>
    </w:p>
    <w:p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</w:t>
      </w:r>
      <w:r>
        <w:rPr>
          <w:rFonts w:hint="eastAsia" w:ascii="宋体" w:hAnsi="宋体" w:cs="宋体"/>
          <w:sz w:val="28"/>
          <w:szCs w:val="28"/>
        </w:rPr>
        <w:t>注：①表内各栏按要求逐一填写、计算，表内各栏内容与实际内容不符的，可自行加行、加列。</w:t>
      </w:r>
    </w:p>
    <w:p>
      <w:pPr>
        <w:ind w:firstLine="980" w:firstLineChars="350"/>
        <w:rPr>
          <w:rFonts w:hint="eastAsia" w:asci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②在不影响整体框架下，投标人可根据需要自行调整格式。</w:t>
      </w:r>
    </w:p>
    <w:p>
      <w:pPr>
        <w:rPr>
          <w:rFonts w:hint="eastAsia" w:eastAsia="宋体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dkMTI3ZGE1OWFkZjljMTM0MDgzNDEwYWM2NTQzMWYifQ=="/>
  </w:docVars>
  <w:rsids>
    <w:rsidRoot w:val="00000000"/>
    <w:rsid w:val="2B221566"/>
    <w:rsid w:val="32E96EF4"/>
    <w:rsid w:val="3A1A1978"/>
    <w:rsid w:val="46FE3A16"/>
    <w:rsid w:val="48497BF1"/>
    <w:rsid w:val="61E346CF"/>
    <w:rsid w:val="63C40AEF"/>
    <w:rsid w:val="69A8579C"/>
    <w:rsid w:val="73237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332</Words>
  <Characters>334</Characters>
  <Lines>0</Lines>
  <Paragraphs>0</Paragraphs>
  <TotalTime>1</TotalTime>
  <ScaleCrop>false</ScaleCrop>
  <LinksUpToDate>false</LinksUpToDate>
  <CharactersWithSpaces>360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2023-06-16T00:50:00Z</dcterms:created>
  <dc:creator>Administrator</dc:creator>
  <cp:lastModifiedBy>蒙古马</cp:lastModifiedBy>
  <dcterms:modified xsi:type="dcterms:W3CDTF">2023-10-13T00:50:23Z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A1E335A9EBE04D909E1B8DC4B22C904A_12</vt:lpwstr>
  </property>
</Properties>
</file>