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8"/>
          <w:sz w:val="31"/>
          <w:szCs w:val="31"/>
        </w:rPr>
        <w:t>附</w:t>
      </w:r>
      <w:r>
        <w:rPr>
          <w:rFonts w:ascii="黑体" w:hAnsi="黑体" w:eastAsia="黑体" w:cs="黑体"/>
          <w:color w:val="333333"/>
          <w:spacing w:val="-7"/>
          <w:sz w:val="31"/>
          <w:szCs w:val="31"/>
        </w:rPr>
        <w:t>件</w:t>
      </w:r>
      <w:r>
        <w:rPr>
          <w:rFonts w:ascii="黑体" w:hAnsi="黑体" w:eastAsia="黑体" w:cs="黑体"/>
          <w:color w:val="333333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2</w:t>
      </w:r>
    </w:p>
    <w:p>
      <w:pPr>
        <w:spacing w:before="36" w:line="212" w:lineRule="auto"/>
        <w:ind w:firstLine="3689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二级</w:t>
      </w:r>
      <w:r>
        <w:rPr>
          <w:rFonts w:ascii="微软雅黑" w:hAnsi="微软雅黑" w:eastAsia="微软雅黑" w:cs="微软雅黑"/>
          <w:spacing w:val="1"/>
          <w:sz w:val="40"/>
          <w:szCs w:val="40"/>
        </w:rPr>
        <w:t>学</w:t>
      </w:r>
      <w:r>
        <w:rPr>
          <w:rFonts w:ascii="微软雅黑" w:hAnsi="微软雅黑" w:eastAsia="微软雅黑" w:cs="微软雅黑"/>
          <w:sz w:val="40"/>
          <w:szCs w:val="40"/>
        </w:rPr>
        <w:t>院实验室安全隐患自查自纠汇总表</w:t>
      </w:r>
    </w:p>
    <w:p>
      <w:pPr>
        <w:spacing w:before="135" w:line="218" w:lineRule="auto"/>
        <w:ind w:firstLine="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联系人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  <w:r>
        <w:rPr>
          <w:rFonts w:ascii="仿宋" w:hAnsi="仿宋" w:eastAsia="仿宋" w:cs="仿宋"/>
          <w:spacing w:val="-15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 w:cs="仿宋"/>
          <w:sz w:val="24"/>
          <w:szCs w:val="24"/>
        </w:rPr>
        <w:t>手机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                </w:t>
      </w:r>
      <w:bookmarkStart w:id="0" w:name="_GoBack"/>
      <w:bookmarkEnd w:id="0"/>
    </w:p>
    <w:p>
      <w:pPr>
        <w:spacing w:line="114" w:lineRule="exact"/>
      </w:pPr>
    </w:p>
    <w:tbl>
      <w:tblPr>
        <w:tblStyle w:val="4"/>
        <w:tblW w:w="137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569"/>
        <w:gridCol w:w="1709"/>
        <w:gridCol w:w="1699"/>
        <w:gridCol w:w="1701"/>
        <w:gridCol w:w="846"/>
        <w:gridCol w:w="853"/>
        <w:gridCol w:w="1699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1" w:hRule="atLeast"/>
        </w:trPr>
        <w:tc>
          <w:tcPr>
            <w:tcW w:w="833" w:type="dxa"/>
          </w:tcPr>
          <w:p>
            <w:pPr>
              <w:spacing w:line="314" w:lineRule="auto"/>
            </w:pPr>
          </w:p>
          <w:p>
            <w:pPr>
              <w:spacing w:before="78" w:line="218" w:lineRule="auto"/>
              <w:ind w:firstLine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569" w:type="dxa"/>
          </w:tcPr>
          <w:p>
            <w:pPr>
              <w:spacing w:line="314" w:lineRule="auto"/>
            </w:pPr>
          </w:p>
          <w:p>
            <w:pPr>
              <w:spacing w:before="78" w:line="230" w:lineRule="auto"/>
              <w:ind w:firstLine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</w:t>
            </w:r>
          </w:p>
        </w:tc>
        <w:tc>
          <w:tcPr>
            <w:tcW w:w="1709" w:type="dxa"/>
          </w:tcPr>
          <w:p>
            <w:pPr>
              <w:spacing w:before="82" w:line="218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实验室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类别</w:t>
            </w:r>
          </w:p>
          <w:p>
            <w:pPr>
              <w:spacing w:before="28" w:line="245" w:lineRule="auto"/>
              <w:ind w:left="733" w:right="270" w:hanging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（教学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科 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1699" w:type="dxa"/>
          </w:tcPr>
          <w:p>
            <w:pPr>
              <w:spacing w:line="313" w:lineRule="auto"/>
            </w:pPr>
          </w:p>
          <w:p>
            <w:pPr>
              <w:spacing w:before="78" w:line="217" w:lineRule="auto"/>
              <w:ind w:firstLine="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实验室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>
            <w:pPr>
              <w:spacing w:line="314" w:lineRule="auto"/>
            </w:pPr>
          </w:p>
          <w:p>
            <w:pPr>
              <w:spacing w:before="78" w:line="215" w:lineRule="auto"/>
              <w:ind w:firstLine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存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在隐患</w:t>
            </w:r>
          </w:p>
        </w:tc>
        <w:tc>
          <w:tcPr>
            <w:tcW w:w="1699" w:type="dxa"/>
            <w:gridSpan w:val="2"/>
          </w:tcPr>
          <w:p>
            <w:pPr>
              <w:spacing w:line="314" w:lineRule="auto"/>
            </w:pPr>
          </w:p>
          <w:p>
            <w:pPr>
              <w:spacing w:before="78" w:line="218" w:lineRule="auto"/>
              <w:ind w:firstLine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整改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1699" w:type="dxa"/>
          </w:tcPr>
          <w:p>
            <w:pPr>
              <w:spacing w:line="313" w:lineRule="auto"/>
            </w:pPr>
          </w:p>
          <w:p>
            <w:pPr>
              <w:spacing w:before="78" w:line="219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改责任人</w:t>
            </w:r>
          </w:p>
        </w:tc>
        <w:tc>
          <w:tcPr>
            <w:tcW w:w="1864" w:type="dxa"/>
          </w:tcPr>
          <w:p>
            <w:pPr>
              <w:spacing w:line="314" w:lineRule="auto"/>
            </w:pPr>
          </w:p>
          <w:p>
            <w:pPr>
              <w:spacing w:before="78" w:line="218" w:lineRule="auto"/>
              <w:ind w:firstLine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整改完成时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3" w:type="dxa"/>
            <w:vMerge w:val="restart"/>
            <w:tcBorders>
              <w:bottom w:val="nil"/>
            </w:tcBorders>
          </w:tcPr>
          <w:p/>
        </w:tc>
        <w:tc>
          <w:tcPr>
            <w:tcW w:w="2569" w:type="dxa"/>
            <w:vMerge w:val="restart"/>
            <w:tcBorders>
              <w:bottom w:val="nil"/>
            </w:tcBorders>
          </w:tcPr>
          <w:p/>
        </w:tc>
        <w:tc>
          <w:tcPr>
            <w:tcW w:w="1709" w:type="dxa"/>
            <w:vMerge w:val="restart"/>
            <w:tcBorders>
              <w:bottom w:val="nil"/>
            </w:tcBorders>
          </w:tcPr>
          <w:p/>
        </w:tc>
        <w:tc>
          <w:tcPr>
            <w:tcW w:w="1699" w:type="dxa"/>
            <w:vMerge w:val="restart"/>
            <w:tcBorders>
              <w:bottom w:val="nil"/>
            </w:tcBorders>
          </w:tcPr>
          <w:p/>
        </w:tc>
        <w:tc>
          <w:tcPr>
            <w:tcW w:w="1701" w:type="dxa"/>
          </w:tcPr>
          <w:p>
            <w:pPr>
              <w:spacing w:before="78" w:line="186" w:lineRule="auto"/>
              <w:ind w:firstLine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1" w:type="dxa"/>
          </w:tcPr>
          <w:p>
            <w:pPr>
              <w:spacing w:before="79" w:line="186" w:lineRule="auto"/>
              <w:ind w:firstLine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33" w:type="dxa"/>
            <w:vMerge w:val="continue"/>
            <w:tcBorders>
              <w:top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</w:tcBorders>
          </w:tcPr>
          <w:p/>
        </w:tc>
        <w:tc>
          <w:tcPr>
            <w:tcW w:w="1701" w:type="dxa"/>
          </w:tcPr>
          <w:p>
            <w:pPr>
              <w:spacing w:before="82" w:line="186" w:lineRule="auto"/>
              <w:ind w:firstLine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3" w:type="dxa"/>
            <w:vMerge w:val="restart"/>
            <w:tcBorders>
              <w:bottom w:val="nil"/>
            </w:tcBorders>
          </w:tcPr>
          <w:p/>
        </w:tc>
        <w:tc>
          <w:tcPr>
            <w:tcW w:w="2569" w:type="dxa"/>
            <w:vMerge w:val="restart"/>
            <w:tcBorders>
              <w:bottom w:val="nil"/>
            </w:tcBorders>
          </w:tcPr>
          <w:p/>
        </w:tc>
        <w:tc>
          <w:tcPr>
            <w:tcW w:w="1709" w:type="dxa"/>
            <w:vMerge w:val="restart"/>
            <w:tcBorders>
              <w:bottom w:val="nil"/>
            </w:tcBorders>
          </w:tcPr>
          <w:p/>
        </w:tc>
        <w:tc>
          <w:tcPr>
            <w:tcW w:w="1699" w:type="dxa"/>
            <w:vMerge w:val="restart"/>
            <w:tcBorders>
              <w:bottom w:val="nil"/>
            </w:tcBorders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1076325</wp:posOffset>
                      </wp:positionH>
                      <wp:positionV relativeFrom="page">
                        <wp:posOffset>615950</wp:posOffset>
                      </wp:positionV>
                      <wp:extent cx="6350" cy="635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75pt;margin-top:48.5pt;height:0.5pt;width:0.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vPxWLXAAAACQEA&#10;AA8AAAAAAAAAAQAgAAAAIgAAAGRycy9kb3ducmV2LnhtbFBLAQIUABQAAAAIAIdO4kCZ92l3qQEA&#10;AFoDAAAOAAAAAAAAAAEAIAAAACY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1076325</wp:posOffset>
                      </wp:positionH>
                      <wp:positionV relativeFrom="page">
                        <wp:posOffset>880745</wp:posOffset>
                      </wp:positionV>
                      <wp:extent cx="6350" cy="63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75pt;margin-top:69.35pt;height:0.5pt;width:0.5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UXTsD2AAAAAsB&#10;AAAPAAAAAAAAAAEAIAAAACIAAABkcnMvZG93bnJldi54bWxQSwECFAAUAAAACACHTuJAFpuaaqkB&#10;AABaAwAADgAAAAAAAAABACAAAAAn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>
            <w:pPr>
              <w:spacing w:before="82" w:line="186" w:lineRule="auto"/>
              <w:ind w:firstLine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1" w:type="dxa"/>
          </w:tcPr>
          <w:p>
            <w:pPr>
              <w:spacing w:before="80" w:line="186" w:lineRule="auto"/>
              <w:ind w:firstLine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3" w:type="dxa"/>
            <w:vMerge w:val="continue"/>
            <w:tcBorders>
              <w:top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</w:tcBorders>
          </w:tcPr>
          <w:p/>
        </w:tc>
        <w:tc>
          <w:tcPr>
            <w:tcW w:w="1701" w:type="dxa"/>
          </w:tcPr>
          <w:p>
            <w:pPr>
              <w:spacing w:before="81" w:line="186" w:lineRule="auto"/>
              <w:ind w:firstLine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33" w:type="dxa"/>
            <w:vMerge w:val="restart"/>
            <w:tcBorders>
              <w:bottom w:val="nil"/>
            </w:tcBorders>
          </w:tcPr>
          <w:p/>
        </w:tc>
        <w:tc>
          <w:tcPr>
            <w:tcW w:w="2569" w:type="dxa"/>
            <w:vMerge w:val="restart"/>
            <w:tcBorders>
              <w:bottom w:val="nil"/>
            </w:tcBorders>
          </w:tcPr>
          <w:p/>
        </w:tc>
        <w:tc>
          <w:tcPr>
            <w:tcW w:w="1709" w:type="dxa"/>
            <w:vMerge w:val="restart"/>
            <w:tcBorders>
              <w:bottom w:val="nil"/>
            </w:tcBorders>
          </w:tcPr>
          <w:p/>
        </w:tc>
        <w:tc>
          <w:tcPr>
            <w:tcW w:w="1699" w:type="dxa"/>
            <w:vMerge w:val="restart"/>
            <w:tcBorders>
              <w:bottom w:val="nil"/>
            </w:tcBorders>
          </w:tcPr>
          <w:p/>
        </w:tc>
        <w:tc>
          <w:tcPr>
            <w:tcW w:w="1701" w:type="dxa"/>
          </w:tcPr>
          <w:p>
            <w:pPr>
              <w:spacing w:before="82" w:line="186" w:lineRule="auto"/>
              <w:ind w:firstLine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1" w:type="dxa"/>
          </w:tcPr>
          <w:p>
            <w:pPr>
              <w:spacing w:before="82" w:line="186" w:lineRule="auto"/>
              <w:ind w:firstLine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33" w:type="dxa"/>
            <w:vMerge w:val="continue"/>
            <w:tcBorders>
              <w:top w:val="nil"/>
            </w:tcBorders>
          </w:tcPr>
          <w:p/>
        </w:tc>
        <w:tc>
          <w:tcPr>
            <w:tcW w:w="2569" w:type="dxa"/>
            <w:vMerge w:val="continue"/>
            <w:tcBorders>
              <w:top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</w:tcBorders>
          </w:tcPr>
          <w:p/>
        </w:tc>
        <w:tc>
          <w:tcPr>
            <w:tcW w:w="1699" w:type="dxa"/>
            <w:vMerge w:val="continue"/>
            <w:tcBorders>
              <w:top w:val="nil"/>
            </w:tcBorders>
          </w:tcPr>
          <w:p/>
        </w:tc>
        <w:tc>
          <w:tcPr>
            <w:tcW w:w="1701" w:type="dxa"/>
          </w:tcPr>
          <w:p>
            <w:pPr>
              <w:spacing w:before="85" w:line="186" w:lineRule="auto"/>
              <w:ind w:firstLine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/>
        </w:tc>
        <w:tc>
          <w:tcPr>
            <w:tcW w:w="1699" w:type="dxa"/>
          </w:tcPr>
          <w:p/>
        </w:tc>
        <w:tc>
          <w:tcPr>
            <w:tcW w:w="186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402" w:type="dxa"/>
            <w:gridSpan w:val="2"/>
          </w:tcPr>
          <w:p>
            <w:pPr>
              <w:spacing w:line="297" w:lineRule="auto"/>
            </w:pPr>
          </w:p>
          <w:p>
            <w:pPr>
              <w:spacing w:before="78" w:line="218" w:lineRule="auto"/>
              <w:ind w:firstLine="1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计</w:t>
            </w:r>
          </w:p>
        </w:tc>
        <w:tc>
          <w:tcPr>
            <w:tcW w:w="1709" w:type="dxa"/>
          </w:tcPr>
          <w:p/>
        </w:tc>
        <w:tc>
          <w:tcPr>
            <w:tcW w:w="1699" w:type="dxa"/>
            <w:tcBorders>
              <w:right w:val="nil"/>
            </w:tcBorders>
          </w:tcPr>
          <w:p>
            <w:pPr>
              <w:spacing w:line="296" w:lineRule="auto"/>
            </w:pPr>
          </w:p>
          <w:p>
            <w:pPr>
              <w:spacing w:before="78" w:line="21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发现隐患数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：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</w:tcPr>
          <w:p>
            <w:pPr>
              <w:spacing w:line="296" w:lineRule="auto"/>
            </w:pPr>
          </w:p>
          <w:p>
            <w:pPr>
              <w:spacing w:before="78" w:line="219" w:lineRule="auto"/>
              <w:ind w:firstLine="1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已整改数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>：</w:t>
            </w:r>
          </w:p>
        </w:tc>
        <w:tc>
          <w:tcPr>
            <w:tcW w:w="4416" w:type="dxa"/>
            <w:gridSpan w:val="3"/>
            <w:tcBorders>
              <w:left w:val="nil"/>
            </w:tcBorders>
          </w:tcPr>
          <w:p>
            <w:pPr>
              <w:spacing w:line="297" w:lineRule="auto"/>
            </w:pPr>
          </w:p>
          <w:p>
            <w:pPr>
              <w:spacing w:before="78" w:line="217" w:lineRule="auto"/>
              <w:ind w:firstLine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已制定方案准备整改数</w:t>
            </w:r>
            <w:r>
              <w:rPr>
                <w:rFonts w:ascii="仿宋" w:hAnsi="仿宋" w:eastAsia="仿宋" w:cs="仿宋"/>
                <w:spacing w:val="-104"/>
                <w:sz w:val="24"/>
                <w:szCs w:val="24"/>
              </w:rPr>
              <w:t>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694C"/>
    <w:rsid w:val="7A0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2022-04-18T01:33:00Z</dcterms:created>
  <dc:creator>宁德安</dc:creator>
  <cp:lastModifiedBy>宁德安</cp:lastModifiedBy>
  <cp:lastPrinted>2022-04-18T07:39:51Z</cp:lastPrinted>
  <dcterms:modified xsi:type="dcterms:W3CDTF">2022-04-18T07:52:45Z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2B6911095EA44B8FADEF17690FFC6448</vt:lpwstr>
  </property>
</Properties>
</file>