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学生公寓缺失物品汇总表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楼号：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房间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床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床下柜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衣柜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窗帘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玻璃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窗户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/>
          <w:sz w:val="44"/>
          <w:szCs w:val="52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签字：                      单位（盖章）：</w:t>
      </w:r>
    </w:p>
    <w:p>
      <w:pPr>
        <w:ind w:firstLine="5120" w:firstLineChars="16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5120" w:firstLineChars="16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120A"/>
    <w:rsid w:val="02F93C36"/>
    <w:rsid w:val="29E5120A"/>
    <w:rsid w:val="2F9D065B"/>
    <w:rsid w:val="36FC288A"/>
    <w:rsid w:val="47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2020-07-03T07:08:00Z</dcterms:created>
  <dc:creator>Administrator</dc:creator>
  <cp:lastModifiedBy>宝音都冷</cp:lastModifiedBy>
  <cp:lastPrinted>2020-07-03T07:24:00Z</cp:lastPrinted>
  <dcterms:modified xsi:type="dcterms:W3CDTF">2021-06-03T01:21:25Z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