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A8E" w:rsidRPr="005D3A8E" w:rsidRDefault="00547A89" w:rsidP="005D3A8E">
      <w:pPr>
        <w:pStyle w:val="a3"/>
        <w:widowControl w:val="0"/>
        <w:spacing w:beforeLines="100" w:beforeAutospacing="0" w:afterLines="100" w:afterAutospacing="0" w:line="560" w:lineRule="exact"/>
        <w:ind w:leftChars="100" w:left="220" w:rightChars="100" w:right="220" w:firstLineChars="200" w:firstLine="723"/>
        <w:jc w:val="center"/>
        <w:rPr>
          <w:rFonts w:asciiTheme="majorEastAsia" w:eastAsiaTheme="majorEastAsia" w:hAnsiTheme="majorEastAsia" w:hint="eastAsia"/>
          <w:b/>
          <w:sz w:val="36"/>
          <w:szCs w:val="36"/>
        </w:rPr>
      </w:pPr>
      <w:r w:rsidRPr="005D3A8E">
        <w:rPr>
          <w:rFonts w:asciiTheme="majorEastAsia" w:eastAsiaTheme="majorEastAsia" w:hAnsiTheme="majorEastAsia" w:hint="eastAsia"/>
          <w:b/>
          <w:sz w:val="36"/>
          <w:szCs w:val="36"/>
        </w:rPr>
        <w:t>关于印发《内蒙古自治区出版专业</w:t>
      </w:r>
    </w:p>
    <w:p w:rsidR="005D3A8E" w:rsidRDefault="00547A89" w:rsidP="005D3A8E">
      <w:pPr>
        <w:pStyle w:val="a3"/>
        <w:widowControl w:val="0"/>
        <w:spacing w:beforeLines="100" w:beforeAutospacing="0" w:afterLines="100" w:afterAutospacing="0" w:line="560" w:lineRule="exact"/>
        <w:ind w:leftChars="100" w:left="220" w:rightChars="100" w:right="220" w:firstLineChars="200" w:firstLine="723"/>
        <w:jc w:val="center"/>
        <w:rPr>
          <w:rFonts w:ascii="仿宋" w:eastAsia="仿宋" w:hAnsi="仿宋" w:hint="eastAsia"/>
          <w:sz w:val="28"/>
          <w:szCs w:val="28"/>
        </w:rPr>
      </w:pPr>
      <w:r w:rsidRPr="005D3A8E">
        <w:rPr>
          <w:rFonts w:asciiTheme="majorEastAsia" w:eastAsiaTheme="majorEastAsia" w:hAnsiTheme="majorEastAsia" w:hint="eastAsia"/>
          <w:b/>
          <w:sz w:val="36"/>
          <w:szCs w:val="36"/>
        </w:rPr>
        <w:t>高级专业技术资格评审条件（试行）》的通知</w:t>
      </w:r>
      <w:r w:rsidRPr="005D3A8E">
        <w:rPr>
          <w:rFonts w:asciiTheme="majorEastAsia" w:eastAsiaTheme="majorEastAsia" w:hAnsiTheme="majorEastAsia" w:hint="eastAsia"/>
          <w:b/>
          <w:sz w:val="32"/>
          <w:szCs w:val="28"/>
        </w:rPr>
        <w:t xml:space="preserve"> </w:t>
      </w:r>
      <w:r w:rsidRPr="005D3A8E">
        <w:rPr>
          <w:rFonts w:asciiTheme="majorEastAsia" w:eastAsiaTheme="majorEastAsia" w:hAnsiTheme="majorEastAsia" w:hint="eastAsia"/>
          <w:b/>
          <w:sz w:val="32"/>
          <w:szCs w:val="28"/>
        </w:rPr>
        <w:br/>
      </w:r>
    </w:p>
    <w:p w:rsidR="00547A89" w:rsidRPr="005D3A8E" w:rsidRDefault="00547A89" w:rsidP="005D3A8E">
      <w:pPr>
        <w:pStyle w:val="a3"/>
        <w:widowControl w:val="0"/>
        <w:spacing w:beforeLines="100" w:beforeAutospacing="0" w:afterLines="100" w:afterAutospacing="0" w:line="560" w:lineRule="exact"/>
        <w:ind w:leftChars="100" w:left="220" w:rightChars="100" w:right="220" w:firstLineChars="200" w:firstLine="640"/>
        <w:jc w:val="center"/>
        <w:rPr>
          <w:rFonts w:asciiTheme="majorEastAsia" w:eastAsiaTheme="majorEastAsia" w:hAnsiTheme="majorEastAsia"/>
          <w:b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内人社发〔2015〕127号</w:t>
      </w:r>
    </w:p>
    <w:p w:rsidR="00547A89" w:rsidRPr="005D3A8E" w:rsidRDefault="00547A89" w:rsidP="005D3A8E">
      <w:pPr>
        <w:pStyle w:val="a3"/>
        <w:widowControl w:val="0"/>
        <w:spacing w:line="560" w:lineRule="exact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各盟市人力资源和社会保障局，自治区各委、办、厅、局人事部门，自治区直属各企事业单位人事部门，各人民团体，中央驻呼有关单位：</w:t>
      </w:r>
    </w:p>
    <w:p w:rsidR="00547A89" w:rsidRPr="005D3A8E" w:rsidRDefault="00547A89" w:rsidP="005D3A8E">
      <w:pPr>
        <w:pStyle w:val="a3"/>
        <w:widowControl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现将新修订的《内蒙古自治区出版专业高级专业技术资格评审条件（试行）》印发给你们，请遵照执行。在试行过程中，如有问题可及时向内蒙古自治区人力资源和社会保障厅反映，以便进一步补充完善。</w:t>
      </w:r>
    </w:p>
    <w:p w:rsidR="005D3A8E" w:rsidRDefault="005D3A8E" w:rsidP="005D3A8E">
      <w:pPr>
        <w:pStyle w:val="a3"/>
        <w:widowControl w:val="0"/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</w:p>
    <w:p w:rsidR="005D3A8E" w:rsidRDefault="005D3A8E" w:rsidP="005D3A8E">
      <w:pPr>
        <w:pStyle w:val="a3"/>
        <w:widowControl w:val="0"/>
        <w:spacing w:line="560" w:lineRule="exact"/>
        <w:ind w:firstLineChars="200" w:firstLine="640"/>
        <w:jc w:val="right"/>
        <w:rPr>
          <w:rFonts w:ascii="仿宋" w:eastAsia="仿宋" w:hAnsi="仿宋" w:hint="eastAsia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内蒙古自治区人力资源和社会保障厅</w:t>
      </w:r>
    </w:p>
    <w:p w:rsidR="00547A89" w:rsidRPr="005D3A8E" w:rsidRDefault="005D3A8E" w:rsidP="005D3A8E">
      <w:pPr>
        <w:pStyle w:val="a3"/>
        <w:widowControl w:val="0"/>
        <w:spacing w:line="560" w:lineRule="exact"/>
        <w:ind w:right="640"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</w:t>
      </w:r>
      <w:r w:rsidR="00547A89" w:rsidRPr="005D3A8E">
        <w:rPr>
          <w:rFonts w:ascii="仿宋" w:eastAsia="仿宋" w:hAnsi="仿宋" w:hint="eastAsia"/>
          <w:sz w:val="32"/>
          <w:szCs w:val="32"/>
        </w:rPr>
        <w:t>2015年12月29日</w:t>
      </w:r>
    </w:p>
    <w:p w:rsidR="005D3A8E" w:rsidRDefault="005D3A8E" w:rsidP="005D3A8E">
      <w:pPr>
        <w:pStyle w:val="a3"/>
        <w:widowControl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5D3A8E" w:rsidRDefault="005D3A8E" w:rsidP="005D3A8E">
      <w:pPr>
        <w:pStyle w:val="a3"/>
        <w:widowControl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5D3A8E" w:rsidRDefault="005D3A8E" w:rsidP="005D3A8E">
      <w:pPr>
        <w:pStyle w:val="a3"/>
        <w:widowControl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5D3A8E" w:rsidRDefault="005D3A8E" w:rsidP="005D3A8E">
      <w:pPr>
        <w:pStyle w:val="a3"/>
        <w:widowControl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91352E" w:rsidRDefault="00547A89" w:rsidP="0091352E">
      <w:pPr>
        <w:pStyle w:val="a3"/>
        <w:widowControl w:val="0"/>
        <w:spacing w:line="560" w:lineRule="exact"/>
        <w:jc w:val="center"/>
        <w:rPr>
          <w:rFonts w:ascii="仿宋" w:eastAsia="仿宋" w:hAnsi="仿宋" w:hint="eastAsia"/>
          <w:b/>
          <w:sz w:val="36"/>
          <w:szCs w:val="36"/>
        </w:rPr>
      </w:pPr>
      <w:r w:rsidRPr="005D3A8E">
        <w:rPr>
          <w:rFonts w:ascii="仿宋" w:eastAsia="仿宋" w:hAnsi="仿宋" w:hint="eastAsia"/>
          <w:b/>
          <w:sz w:val="36"/>
          <w:szCs w:val="36"/>
        </w:rPr>
        <w:lastRenderedPageBreak/>
        <w:t>内蒙古自治区出版专业高级</w:t>
      </w:r>
    </w:p>
    <w:p w:rsidR="0091352E" w:rsidRDefault="00547A89" w:rsidP="0091352E">
      <w:pPr>
        <w:pStyle w:val="a3"/>
        <w:widowControl w:val="0"/>
        <w:spacing w:line="560" w:lineRule="exact"/>
        <w:jc w:val="center"/>
        <w:rPr>
          <w:rFonts w:ascii="仿宋" w:eastAsia="仿宋" w:hAnsi="仿宋" w:hint="eastAsia"/>
          <w:b/>
          <w:sz w:val="36"/>
          <w:szCs w:val="36"/>
        </w:rPr>
      </w:pPr>
      <w:r w:rsidRPr="005D3A8E">
        <w:rPr>
          <w:rFonts w:ascii="仿宋" w:eastAsia="仿宋" w:hAnsi="仿宋" w:hint="eastAsia"/>
          <w:b/>
          <w:sz w:val="36"/>
          <w:szCs w:val="36"/>
        </w:rPr>
        <w:t>专业技术资格评审条件</w:t>
      </w:r>
    </w:p>
    <w:p w:rsidR="0091352E" w:rsidRDefault="00547A89" w:rsidP="0091352E">
      <w:pPr>
        <w:pStyle w:val="a3"/>
        <w:widowControl w:val="0"/>
        <w:spacing w:line="560" w:lineRule="exact"/>
        <w:jc w:val="center"/>
        <w:rPr>
          <w:rFonts w:ascii="仿宋" w:eastAsia="仿宋" w:hAnsi="仿宋" w:hint="eastAsia"/>
          <w:b/>
          <w:sz w:val="36"/>
          <w:szCs w:val="36"/>
        </w:rPr>
      </w:pPr>
      <w:r w:rsidRPr="005D3A8E">
        <w:rPr>
          <w:rFonts w:ascii="仿宋" w:eastAsia="仿宋" w:hAnsi="仿宋" w:hint="eastAsia"/>
          <w:sz w:val="32"/>
          <w:szCs w:val="32"/>
        </w:rPr>
        <w:t>（试</w:t>
      </w:r>
      <w:r w:rsidR="005D3A8E">
        <w:rPr>
          <w:rFonts w:ascii="仿宋" w:eastAsia="仿宋" w:hAnsi="仿宋" w:hint="eastAsia"/>
          <w:sz w:val="32"/>
          <w:szCs w:val="32"/>
        </w:rPr>
        <w:t xml:space="preserve"> </w:t>
      </w:r>
      <w:r w:rsidRPr="005D3A8E">
        <w:rPr>
          <w:rFonts w:ascii="仿宋" w:eastAsia="仿宋" w:hAnsi="仿宋" w:hint="eastAsia"/>
          <w:sz w:val="32"/>
          <w:szCs w:val="32"/>
        </w:rPr>
        <w:t>行）</w:t>
      </w:r>
    </w:p>
    <w:p w:rsidR="00547A89" w:rsidRPr="0091352E" w:rsidRDefault="00547A89" w:rsidP="0091352E">
      <w:pPr>
        <w:pStyle w:val="a3"/>
        <w:widowControl w:val="0"/>
        <w:spacing w:line="560" w:lineRule="exact"/>
        <w:jc w:val="center"/>
        <w:rPr>
          <w:rFonts w:ascii="仿宋" w:eastAsia="仿宋" w:hAnsi="仿宋"/>
          <w:b/>
          <w:sz w:val="36"/>
          <w:szCs w:val="36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第一章</w:t>
      </w:r>
      <w:r w:rsidR="0091352E">
        <w:rPr>
          <w:rFonts w:ascii="仿宋" w:eastAsia="仿宋" w:hAnsi="仿宋" w:hint="eastAsia"/>
          <w:b/>
          <w:sz w:val="32"/>
          <w:szCs w:val="32"/>
        </w:rPr>
        <w:t xml:space="preserve">  </w:t>
      </w:r>
      <w:r w:rsidRPr="005D3A8E">
        <w:rPr>
          <w:rFonts w:ascii="仿宋" w:eastAsia="仿宋" w:hAnsi="仿宋" w:hint="eastAsia"/>
          <w:b/>
          <w:sz w:val="32"/>
          <w:szCs w:val="32"/>
        </w:rPr>
        <w:t>总 则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第一条</w:t>
      </w:r>
      <w:r w:rsidRPr="005D3A8E">
        <w:rPr>
          <w:rFonts w:ascii="仿宋" w:eastAsia="仿宋" w:hAnsi="仿宋" w:hint="eastAsia"/>
          <w:sz w:val="32"/>
          <w:szCs w:val="32"/>
        </w:rPr>
        <w:t xml:space="preserve"> 为了科学准确地评价出版专业技术人员的能力水平，促进优秀人才脱颖而出，根据国家《出版专业职务试行条例》，结合自治区出版专业技术人员队伍建设实际，制定本评审条件。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第二条</w:t>
      </w:r>
      <w:r w:rsidRPr="005D3A8E">
        <w:rPr>
          <w:rFonts w:ascii="仿宋" w:eastAsia="仿宋" w:hAnsi="仿宋" w:hint="eastAsia"/>
          <w:sz w:val="32"/>
          <w:szCs w:val="32"/>
        </w:rPr>
        <w:t xml:space="preserve"> 本评审条件适用于在自治区各类企事业单位中从事图书、期刊、音像、电子网络的编辑、设计、校对等工作的专业技术人员。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第三条</w:t>
      </w:r>
      <w:r w:rsidRPr="005D3A8E">
        <w:rPr>
          <w:rFonts w:ascii="仿宋" w:eastAsia="仿宋" w:hAnsi="仿宋" w:hint="eastAsia"/>
          <w:sz w:val="32"/>
          <w:szCs w:val="32"/>
        </w:rPr>
        <w:t xml:space="preserve"> 出版专业高级专业技术资格名称为：编审、副编审。其中，编审为正高级，副编审为副高级。</w:t>
      </w:r>
    </w:p>
    <w:p w:rsidR="003B7DE1" w:rsidRDefault="00547A89" w:rsidP="003B7DE1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 w:hint="eastAsia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第四条</w:t>
      </w:r>
      <w:r w:rsidRPr="005D3A8E">
        <w:rPr>
          <w:rFonts w:ascii="仿宋" w:eastAsia="仿宋" w:hAnsi="仿宋" w:hint="eastAsia"/>
          <w:sz w:val="32"/>
          <w:szCs w:val="32"/>
        </w:rPr>
        <w:t xml:space="preserve"> 出版专业高级专业技术资格，通过专家评审委员会评审，由自治区人力资源和社会保障厅核准后方可取得。</w:t>
      </w:r>
    </w:p>
    <w:p w:rsidR="00547A89" w:rsidRPr="003B7DE1" w:rsidRDefault="00547A89" w:rsidP="003B7DE1">
      <w:pPr>
        <w:pStyle w:val="a3"/>
        <w:widowControl w:val="0"/>
        <w:spacing w:beforeLines="100" w:beforeAutospacing="0" w:afterLines="100" w:afterAutospacing="0" w:line="0" w:lineRule="atLeast"/>
        <w:ind w:rightChars="100" w:right="220"/>
        <w:jc w:val="center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第二章 申报条件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第五条</w:t>
      </w:r>
      <w:r w:rsidRPr="005D3A8E">
        <w:rPr>
          <w:rFonts w:ascii="仿宋" w:eastAsia="仿宋" w:hAnsi="仿宋" w:hint="eastAsia"/>
          <w:sz w:val="32"/>
          <w:szCs w:val="32"/>
        </w:rPr>
        <w:t xml:space="preserve"> 申报人须热爱祖国，拥护中国共产党的领导，遵纪守法，爱岗敬业，具有良好的职业道德。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第六条</w:t>
      </w:r>
      <w:r w:rsidRPr="005D3A8E">
        <w:rPr>
          <w:rFonts w:ascii="仿宋" w:eastAsia="仿宋" w:hAnsi="仿宋" w:hint="eastAsia"/>
          <w:sz w:val="32"/>
          <w:szCs w:val="32"/>
        </w:rPr>
        <w:t xml:space="preserve"> 申报正高级专业技术资格，须由所在单位聘用在副高级专业技术岗位上；申报副高级专业技术资格，须由所在单位聘用在中级专业技术岗位上，且任现职期间各年度考核结果达到合格以上等次。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第七条</w:t>
      </w:r>
      <w:r w:rsidRPr="005D3A8E">
        <w:rPr>
          <w:rFonts w:ascii="仿宋" w:eastAsia="仿宋" w:hAnsi="仿宋" w:hint="eastAsia"/>
          <w:sz w:val="32"/>
          <w:szCs w:val="32"/>
        </w:rPr>
        <w:t xml:space="preserve"> 学历（学位）、资历条件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lastRenderedPageBreak/>
        <w:t xml:space="preserve">（一）申报编审资格须具备下列条件之一： 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具有大学本科学历，连续从事相关专业工作满15年，取得本专业副编审资格满5年。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 xml:space="preserve">（二）申报副编审资格须具备下列条件之一： 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1．具有博士学位，取得本专业编辑资格满2年；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2．具有硕士学位、研究生学历，取得本专业编辑资格满4年；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3．具有大学本科学历，取得本专业编辑资格满5年；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0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4．具有大学专科学历，在普通高等院校修完本专业大学本科主要课程，并获得结业证书，取得本专业编辑资格满7年。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第八条</w:t>
      </w:r>
      <w:r w:rsidRPr="005D3A8E">
        <w:rPr>
          <w:rFonts w:ascii="仿宋" w:eastAsia="仿宋" w:hAnsi="仿宋" w:hint="eastAsia"/>
          <w:sz w:val="32"/>
          <w:szCs w:val="32"/>
        </w:rPr>
        <w:t xml:space="preserve"> 职称外语、计算机应用能力考试和继续教育条件应达到自治区统一规定。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第九条</w:t>
      </w:r>
      <w:r w:rsidRPr="005D3A8E">
        <w:rPr>
          <w:rFonts w:ascii="仿宋" w:eastAsia="仿宋" w:hAnsi="仿宋" w:hint="eastAsia"/>
          <w:sz w:val="32"/>
          <w:szCs w:val="32"/>
        </w:rPr>
        <w:t xml:space="preserve"> 破格申报条件执行自治区职称改革工作有关文件规定。</w:t>
      </w:r>
    </w:p>
    <w:p w:rsidR="00547A89" w:rsidRPr="005D3A8E" w:rsidRDefault="00547A89" w:rsidP="003B7DE1">
      <w:pPr>
        <w:pStyle w:val="a3"/>
        <w:widowControl w:val="0"/>
        <w:spacing w:beforeLines="100" w:beforeAutospacing="0" w:afterLines="100" w:afterAutospacing="0" w:line="560" w:lineRule="exact"/>
        <w:ind w:rightChars="100" w:right="220"/>
        <w:jc w:val="center"/>
        <w:rPr>
          <w:rFonts w:ascii="仿宋" w:eastAsia="仿宋" w:hAnsi="仿宋"/>
          <w:b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第三章　能力业绩条件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3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第十条</w:t>
      </w:r>
      <w:r w:rsidRPr="005D3A8E">
        <w:rPr>
          <w:rFonts w:ascii="仿宋" w:eastAsia="仿宋" w:hAnsi="仿宋" w:hint="eastAsia"/>
          <w:sz w:val="32"/>
          <w:szCs w:val="32"/>
        </w:rPr>
        <w:t xml:space="preserve"> 编审资格条件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（一）专业理论水平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具有广博的科学文化知识，对出版业及相关学科研究有较深造诣，对国内外有关学科的学术动态和出版信息有较全面的了解，在出版业某一领域有较系统的研究和突出的成果。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（二）工作能力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申报人须同时具备下列条件：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lastRenderedPageBreak/>
        <w:t>1.是本地区编辑学科和出版专业的学科带头人之一，策划制定过重大选题计划和组稿计划，并加以实施;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2.完成过重大编审任务，积累了较丰富的终审重要稿件的经验;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3.具有终审重要稿件和对重点稿件进行审查、加工的能力;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4．在本专业领域内对专业工作人员给予指导和答疑解惑。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（三）工作业绩与成果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申报人须具备下列条件之一：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1.编辑出版的图书、期刊大多数具有重要思想、文化和学术价值，在相应领域引起国内外同行的关注；编辑出版的图书、期刊有良好的社会效益和经济效益，对推动自治区新闻出版业的改革、发展、繁荣做出了重要贡献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2.编辑的出版物获国家级出版奖一项，或省部级一、二等奖各一项，或省部级二等奖三项以上。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（四）论文、论著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申报人须具备下列条件之一：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1.独立或以第一作者名义在公开出版发行的省（部）级以上学术刊物上发表专业论文不少于5篇，其中至少2篇应发表在国家核心期刊；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2.独立或参与撰写的本专业公开出版发行的专著、译著1部以上，其中本人撰写部分不少于5万字。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3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第十一条</w:t>
      </w:r>
      <w:r w:rsidRPr="005D3A8E">
        <w:rPr>
          <w:rFonts w:ascii="仿宋" w:eastAsia="仿宋" w:hAnsi="仿宋" w:hint="eastAsia"/>
          <w:sz w:val="32"/>
          <w:szCs w:val="32"/>
        </w:rPr>
        <w:t xml:space="preserve"> 副编审资格条件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（一）专业理论水平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lastRenderedPageBreak/>
        <w:t>具有坚实的理论基础知识和相关专业知识，熟练掌握编辑出版业务，具有较高的学科和业务理论修养，全面了解国内外有关学科的学术动态和编辑出版信息，掌握相关学科及现代新技术的知识、技能，并能在工作中灵活运用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（二）工作能力</w:t>
      </w:r>
    </w:p>
    <w:p w:rsidR="003B7DE1" w:rsidRDefault="00547A89" w:rsidP="003B7DE1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 w:hint="eastAsia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申报人须同时具备下列条件：</w:t>
      </w:r>
    </w:p>
    <w:p w:rsidR="00547A89" w:rsidRPr="005D3A8E" w:rsidRDefault="00547A89" w:rsidP="003B7DE1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l.是本地区（本部门）编辑学科和出版专业的业务骨干，能够独立完成重大出版工程或项目的具体组织落实，在实践中积累了一定的经验。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2.具有解决编辑工作中遇到的学术性和技术性疑难问题的能力。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3.独立完成过重要稿件审读、编辑加工和图表处理工作。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 xml:space="preserve">4.能复审、终审重要稿件，并解决其中遇到的学术技术性疑难问题。 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（三）工作业绩与成果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申报人须具备下列条件之一：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1．编辑出版的图书、期刊大多数具有重要思想、文化和学术价值，实现较好的社会效益和经济效益；并在本领域引起重视，为繁荣发展出版事业做出较大的贡献。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2．编辑的出版物获国家级出版奖（含提名奖）1项，或自治区（部）级奖1项。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（四）论文、论著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申报人须具备下列条件之一：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1.独立或以第一作者名义在公开出版发行的省（部）</w:t>
      </w:r>
      <w:r w:rsidRPr="005D3A8E">
        <w:rPr>
          <w:rFonts w:ascii="仿宋" w:eastAsia="仿宋" w:hAnsi="仿宋" w:hint="eastAsia"/>
          <w:sz w:val="32"/>
          <w:szCs w:val="32"/>
        </w:rPr>
        <w:lastRenderedPageBreak/>
        <w:t>级以上学术刊物上发表专业论文不少于2篇；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240" w:lineRule="atLeast"/>
        <w:ind w:leftChars="100" w:left="220" w:rightChars="100" w:right="220" w:firstLineChars="200" w:firstLine="640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sz w:val="32"/>
          <w:szCs w:val="32"/>
        </w:rPr>
        <w:t>2.独立或参与撰写的本专业公开出版发行的专著、译著1部以上，其中本人撰写部分不少于2万字。</w:t>
      </w:r>
    </w:p>
    <w:p w:rsidR="00547A89" w:rsidRPr="005D3A8E" w:rsidRDefault="00547A89" w:rsidP="003B7DE1">
      <w:pPr>
        <w:pStyle w:val="a3"/>
        <w:widowControl w:val="0"/>
        <w:spacing w:beforeLines="100" w:beforeAutospacing="0" w:afterLines="100" w:afterAutospacing="0" w:line="560" w:lineRule="exact"/>
        <w:ind w:rightChars="100" w:right="220"/>
        <w:jc w:val="center"/>
        <w:rPr>
          <w:rFonts w:ascii="仿宋" w:eastAsia="仿宋" w:hAnsi="仿宋"/>
          <w:b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第四章　附　则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第十二条</w:t>
      </w:r>
      <w:r w:rsidRPr="005D3A8E">
        <w:rPr>
          <w:rFonts w:ascii="仿宋" w:eastAsia="仿宋" w:hAnsi="仿宋" w:hint="eastAsia"/>
          <w:sz w:val="32"/>
          <w:szCs w:val="32"/>
        </w:rPr>
        <w:t xml:space="preserve"> 本评审条件规定的申报条件和能力业绩条件应同时具备，工作业绩成果和获奖（社会科学奖、科技类的软科学奖项）均指申报人员任现职以来的成果，且为等级内额定人员。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第十三条</w:t>
      </w:r>
      <w:r w:rsidRPr="005D3A8E">
        <w:rPr>
          <w:rFonts w:ascii="仿宋" w:eastAsia="仿宋" w:hAnsi="仿宋" w:hint="eastAsia"/>
          <w:sz w:val="32"/>
          <w:szCs w:val="32"/>
        </w:rPr>
        <w:t xml:space="preserve"> 本评审条件中规定的学历、年限、数量、等级，凡冠有“以上”或“以下”者，均含本级。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第十四条</w:t>
      </w:r>
      <w:r w:rsidRPr="005D3A8E">
        <w:rPr>
          <w:rFonts w:ascii="仿宋" w:eastAsia="仿宋" w:hAnsi="仿宋" w:hint="eastAsia"/>
          <w:sz w:val="32"/>
          <w:szCs w:val="32"/>
        </w:rPr>
        <w:t xml:space="preserve"> 本评审条件中要求的学历（学位）均是指本专业或相近专业的学历（学位）。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第十五条</w:t>
      </w:r>
      <w:r w:rsidRPr="005D3A8E">
        <w:rPr>
          <w:rFonts w:ascii="仿宋" w:eastAsia="仿宋" w:hAnsi="仿宋" w:hint="eastAsia"/>
          <w:sz w:val="32"/>
          <w:szCs w:val="32"/>
        </w:rPr>
        <w:t xml:space="preserve"> 专著、译著是指取得ISBN统一书号，公开出版发行的专业学术专著或译著。专业刊物是指取得ISSN（国际标准刊号）或CN(国内统一刊号)的专业学术技术期刊。核心期刊是指收录在《中文核心期刊要目总揽》（北京大学出版社）、《中国科学引文数据库》（CSCD）、《人文社会科学引文索引》（CSSCI）中所列核心期刊或SCI收录、EI收录的论文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第十六条</w:t>
      </w:r>
      <w:r w:rsidRPr="005D3A8E">
        <w:rPr>
          <w:rFonts w:ascii="仿宋" w:eastAsia="仿宋" w:hAnsi="仿宋" w:hint="eastAsia"/>
          <w:sz w:val="32"/>
          <w:szCs w:val="32"/>
        </w:rPr>
        <w:t xml:space="preserve"> 申报人除须符合本评审条件所明确的要求外，还须符合自治区当年职称工作安排的有关规定。针对本评审条件各条款另有规定的，从其规定。</w:t>
      </w:r>
    </w:p>
    <w:p w:rsidR="00547A89" w:rsidRPr="005D3A8E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32"/>
          <w:szCs w:val="32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第十七条</w:t>
      </w:r>
      <w:r w:rsidRPr="005D3A8E">
        <w:rPr>
          <w:rFonts w:ascii="仿宋" w:eastAsia="仿宋" w:hAnsi="仿宋" w:hint="eastAsia"/>
          <w:sz w:val="32"/>
          <w:szCs w:val="32"/>
        </w:rPr>
        <w:t xml:space="preserve"> 本评审条件由自治区人力资源和社会保障厅、自治区新闻出版广电局负责解释。</w:t>
      </w:r>
    </w:p>
    <w:p w:rsidR="00547A89" w:rsidRPr="00547A89" w:rsidRDefault="00547A89" w:rsidP="0091352E">
      <w:pPr>
        <w:pStyle w:val="a3"/>
        <w:widowControl w:val="0"/>
        <w:spacing w:beforeLines="100" w:beforeAutospacing="0" w:afterLines="100" w:afterAutospacing="0" w:line="0" w:lineRule="atLeast"/>
        <w:ind w:leftChars="100" w:left="220" w:rightChars="100" w:right="220" w:firstLineChars="200" w:firstLine="643"/>
        <w:jc w:val="both"/>
        <w:rPr>
          <w:rFonts w:ascii="仿宋" w:eastAsia="仿宋" w:hAnsi="仿宋"/>
          <w:sz w:val="28"/>
          <w:szCs w:val="28"/>
        </w:rPr>
      </w:pPr>
      <w:r w:rsidRPr="005D3A8E">
        <w:rPr>
          <w:rFonts w:ascii="仿宋" w:eastAsia="仿宋" w:hAnsi="仿宋" w:hint="eastAsia"/>
          <w:b/>
          <w:sz w:val="32"/>
          <w:szCs w:val="32"/>
        </w:rPr>
        <w:t>第十八条</w:t>
      </w:r>
      <w:r w:rsidRPr="005D3A8E">
        <w:rPr>
          <w:rFonts w:ascii="仿宋" w:eastAsia="仿宋" w:hAnsi="仿宋" w:hint="eastAsia"/>
          <w:sz w:val="32"/>
          <w:szCs w:val="32"/>
        </w:rPr>
        <w:t xml:space="preserve"> 本评审条件自2017年1月1日起施行，同时废止《关于修订自治区部分学科（专业）高中级专业技术资格评审条件的通知》（内人职字〔1999〕第1号）</w:t>
      </w:r>
      <w:r w:rsidRPr="00547A89">
        <w:rPr>
          <w:rFonts w:ascii="仿宋" w:eastAsia="仿宋" w:hAnsi="仿宋" w:hint="eastAsia"/>
          <w:sz w:val="28"/>
          <w:szCs w:val="28"/>
        </w:rPr>
        <w:t>。</w:t>
      </w:r>
    </w:p>
    <w:sectPr w:rsidR="00547A89" w:rsidRPr="00547A89" w:rsidSect="0091352E">
      <w:headerReference w:type="default" r:id="rId6"/>
      <w:footerReference w:type="default" r:id="rId7"/>
      <w:pgSz w:w="11906" w:h="16838"/>
      <w:pgMar w:top="1418" w:right="1701" w:bottom="1418" w:left="1701" w:header="708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EFC" w:rsidRDefault="009F0EFC" w:rsidP="0091352E">
      <w:pPr>
        <w:spacing w:after="0"/>
      </w:pPr>
      <w:r>
        <w:separator/>
      </w:r>
    </w:p>
  </w:endnote>
  <w:endnote w:type="continuationSeparator" w:id="0">
    <w:p w:rsidR="009F0EFC" w:rsidRDefault="009F0EFC" w:rsidP="0091352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658818"/>
      <w:docPartObj>
        <w:docPartGallery w:val="Page Numbers (Bottom of Page)"/>
        <w:docPartUnique/>
      </w:docPartObj>
    </w:sdtPr>
    <w:sdtContent>
      <w:p w:rsidR="0091352E" w:rsidRDefault="0091352E">
        <w:pPr>
          <w:pStyle w:val="a5"/>
          <w:jc w:val="center"/>
        </w:pPr>
        <w:fldSimple w:instr=" PAGE   \* MERGEFORMAT ">
          <w:r w:rsidR="003B7DE1" w:rsidRPr="003B7DE1">
            <w:rPr>
              <w:noProof/>
              <w:lang w:val="zh-CN"/>
            </w:rPr>
            <w:t>2</w:t>
          </w:r>
        </w:fldSimple>
      </w:p>
    </w:sdtContent>
  </w:sdt>
  <w:p w:rsidR="0091352E" w:rsidRDefault="0091352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EFC" w:rsidRDefault="009F0EFC" w:rsidP="0091352E">
      <w:pPr>
        <w:spacing w:after="0"/>
      </w:pPr>
      <w:r>
        <w:separator/>
      </w:r>
    </w:p>
  </w:footnote>
  <w:footnote w:type="continuationSeparator" w:id="0">
    <w:p w:rsidR="009F0EFC" w:rsidRDefault="009F0EFC" w:rsidP="0091352E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52E" w:rsidRDefault="0091352E">
    <w:pPr>
      <w:pStyle w:val="a4"/>
    </w:pPr>
  </w:p>
  <w:p w:rsidR="0091352E" w:rsidRDefault="0091352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5702C"/>
    <w:rsid w:val="00323B43"/>
    <w:rsid w:val="003B7DE1"/>
    <w:rsid w:val="003D37D8"/>
    <w:rsid w:val="00426133"/>
    <w:rsid w:val="004358AB"/>
    <w:rsid w:val="00547A89"/>
    <w:rsid w:val="005D3A8E"/>
    <w:rsid w:val="008B7726"/>
    <w:rsid w:val="0091352E"/>
    <w:rsid w:val="009F0EFC"/>
    <w:rsid w:val="00D31D50"/>
    <w:rsid w:val="00E05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7A89"/>
    <w:pPr>
      <w:adjustRightInd/>
      <w:snapToGrid/>
      <w:spacing w:before="100" w:beforeAutospacing="1" w:after="100" w:afterAutospacing="1"/>
    </w:pPr>
    <w:rPr>
      <w:rFonts w:ascii="微软雅黑" w:hAnsi="微软雅黑" w:cs="宋体"/>
      <w:sz w:val="18"/>
      <w:szCs w:val="18"/>
    </w:rPr>
  </w:style>
  <w:style w:type="paragraph" w:styleId="a4">
    <w:name w:val="header"/>
    <w:basedOn w:val="a"/>
    <w:link w:val="Char"/>
    <w:uiPriority w:val="99"/>
    <w:unhideWhenUsed/>
    <w:rsid w:val="0091352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91352E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91352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91352E"/>
    <w:rPr>
      <w:rFonts w:ascii="Tahoma" w:hAnsi="Tahoma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91352E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1352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28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02234">
          <w:marLeft w:val="0"/>
          <w:marRight w:val="0"/>
          <w:marTop w:val="0"/>
          <w:marBottom w:val="0"/>
          <w:divBdr>
            <w:top w:val="inset" w:sz="6" w:space="0" w:color="auto"/>
            <w:left w:val="inset" w:sz="6" w:space="0" w:color="auto"/>
            <w:bottom w:val="inset" w:sz="6" w:space="0" w:color="auto"/>
            <w:right w:val="inset" w:sz="6" w:space="0" w:color="auto"/>
          </w:divBdr>
          <w:divsChild>
            <w:div w:id="31479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5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6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uble" w:sz="18" w:space="1" w:color="FF0000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95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B286F"/>
    <w:rsid w:val="002D42B2"/>
    <w:rsid w:val="008B2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DEA2B0F0D1C45A293CF71EA237B9C41">
    <w:name w:val="6DEA2B0F0D1C45A293CF71EA237B9C41"/>
    <w:rsid w:val="008B286F"/>
    <w:pPr>
      <w:widowControl w:val="0"/>
      <w:jc w:val="both"/>
    </w:pPr>
  </w:style>
  <w:style w:type="paragraph" w:customStyle="1" w:styleId="3333875216234B049B0088D235C8485D">
    <w:name w:val="3333875216234B049B0088D235C8485D"/>
    <w:rsid w:val="008B286F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391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4</cp:revision>
  <dcterms:created xsi:type="dcterms:W3CDTF">2008-09-11T17:20:00Z</dcterms:created>
  <dcterms:modified xsi:type="dcterms:W3CDTF">2018-09-07T09:09:00Z</dcterms:modified>
</cp:coreProperties>
</file>