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2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-147320</wp:posOffset>
            </wp:positionV>
            <wp:extent cx="1500505" cy="556260"/>
            <wp:effectExtent l="0" t="0" r="0" b="0"/>
            <wp:wrapNone/>
            <wp:docPr id="3" name="图片 3" descr="2022年版赤峰学院标志（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年版赤峰学院标志（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附件10：</w:t>
      </w:r>
    </w:p>
    <w:p>
      <w:pPr>
        <w:spacing w:line="332" w:lineRule="auto"/>
        <w:rPr>
          <w:rFonts w:ascii="Arial"/>
          <w:sz w:val="21"/>
        </w:rPr>
      </w:pPr>
    </w:p>
    <w:p>
      <w:pPr>
        <w:spacing w:line="240" w:lineRule="auto"/>
        <w:jc w:val="center"/>
        <w:textAlignment w:val="center"/>
        <w:rPr>
          <w:rFonts w:hint="eastAsia" w:eastAsia="宋体"/>
          <w:lang w:eastAsia="zh-CN"/>
        </w:rPr>
      </w:pPr>
      <w:r>
        <w:drawing>
          <wp:inline distT="0" distB="0" distL="0" distR="0">
            <wp:extent cx="3917315" cy="332105"/>
            <wp:effectExtent l="0" t="0" r="0" b="3175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7315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9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330" w:lineRule="auto"/>
        <w:rPr>
          <w:rFonts w:ascii="Arial"/>
          <w:sz w:val="21"/>
        </w:rPr>
      </w:pPr>
    </w:p>
    <w:p>
      <w:pPr>
        <w:spacing w:before="78" w:line="217" w:lineRule="auto"/>
        <w:ind w:left="3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 xml:space="preserve">姓 </w:t>
      </w:r>
      <w:r>
        <w:rPr>
          <w:rFonts w:ascii="仿宋" w:hAnsi="仿宋" w:eastAsia="仿宋" w:cs="仿宋"/>
          <w:spacing w:val="-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4"/>
          <w:sz w:val="24"/>
          <w:szCs w:val="24"/>
        </w:rPr>
        <w:t>单    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赤峰学院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</w:t>
      </w:r>
    </w:p>
    <w:p>
      <w:pPr>
        <w:spacing w:before="270" w:line="216" w:lineRule="auto"/>
        <w:ind w:left="6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申请种类：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高校教师资格  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 申请学科：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5"/>
          <w:sz w:val="24"/>
          <w:szCs w:val="24"/>
        </w:rPr>
        <w:t>档案号</w:t>
      </w:r>
      <w:r>
        <w:rPr>
          <w:rFonts w:ascii="仿宋" w:hAnsi="仿宋" w:eastAsia="仿宋" w:cs="仿宋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</w:t>
      </w:r>
    </w:p>
    <w:p>
      <w:pPr>
        <w:spacing w:line="136" w:lineRule="exact"/>
      </w:pPr>
    </w:p>
    <w:tbl>
      <w:tblPr>
        <w:tblStyle w:val="4"/>
        <w:tblW w:w="94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7681"/>
        <w:gridCol w:w="11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78" w:type="dxa"/>
            <w:textDirection w:val="tbRlV"/>
            <w:vAlign w:val="top"/>
          </w:tcPr>
          <w:p>
            <w:pPr>
              <w:spacing w:before="211" w:line="202" w:lineRule="auto"/>
              <w:ind w:left="38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9"/>
                <w:sz w:val="24"/>
                <w:szCs w:val="24"/>
              </w:rPr>
              <w:t>序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 xml:space="preserve"> 号</w:t>
            </w:r>
          </w:p>
        </w:tc>
        <w:tc>
          <w:tcPr>
            <w:tcW w:w="7681" w:type="dxa"/>
            <w:vAlign w:val="top"/>
          </w:tcPr>
          <w:p>
            <w:pPr>
              <w:spacing w:before="194" w:line="216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申请教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资格认定档案材料</w:t>
            </w:r>
          </w:p>
        </w:tc>
        <w:tc>
          <w:tcPr>
            <w:tcW w:w="1110" w:type="dxa"/>
            <w:vAlign w:val="top"/>
          </w:tcPr>
          <w:p>
            <w:pPr>
              <w:spacing w:before="38" w:line="238" w:lineRule="auto"/>
              <w:ind w:left="128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核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验</w:t>
            </w:r>
          </w:p>
          <w:p>
            <w:pPr>
              <w:spacing w:line="217" w:lineRule="auto"/>
              <w:ind w:left="134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3" w:line="179" w:lineRule="auto"/>
              <w:ind w:left="306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681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教师资格认定申请表(一式一份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678" w:type="dxa"/>
            <w:vAlign w:val="center"/>
          </w:tcPr>
          <w:p>
            <w:pPr>
              <w:spacing w:before="233" w:line="179" w:lineRule="auto"/>
              <w:ind w:left="306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81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5" w:line="178" w:lineRule="auto"/>
              <w:ind w:left="293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681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学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校 (附属医院、第二附属医院) 聘用合同复印件(盖人事部门公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>章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)或 在编人员进编证明材料复印件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(盖人事部门公章)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6" w:line="178" w:lineRule="auto"/>
              <w:ind w:left="288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681" w:type="dxa"/>
            <w:vAlign w:val="center"/>
          </w:tcPr>
          <w:p>
            <w:pPr>
              <w:spacing w:before="190" w:line="216" w:lineRule="auto"/>
              <w:ind w:left="125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本科及以上学历证书复印件及相关认证</w:t>
            </w:r>
            <w:r>
              <w:rPr>
                <w:rFonts w:ascii="仿宋" w:hAnsi="仿宋" w:eastAsia="仿宋" w:cs="仿宋"/>
                <w:sz w:val="24"/>
                <w:szCs w:val="24"/>
              </w:rPr>
              <w:t>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经过中国教师资格网核验通过的无需提交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8" w:type="dxa"/>
            <w:vAlign w:val="center"/>
          </w:tcPr>
          <w:p>
            <w:pPr>
              <w:spacing w:before="237" w:line="177" w:lineRule="auto"/>
              <w:ind w:left="293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681" w:type="dxa"/>
            <w:vAlign w:val="center"/>
          </w:tcPr>
          <w:p>
            <w:pPr>
              <w:spacing w:before="35" w:line="227" w:lineRule="auto"/>
              <w:ind w:left="128" w:right="15" w:firstLine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非师范类专业毕业生高等教育学、高等教育心理学考试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合格证复印件 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或 师范教育类专业毕业生档案材料(盖人事或档案部门公章)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7" w:line="178" w:lineRule="auto"/>
              <w:ind w:left="290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681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普通话水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平测试等级证书复印件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网上核验通过无需提交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40" w:line="177" w:lineRule="auto"/>
              <w:ind w:left="294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681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医疗卫生专业技术职务证书复印件 (限附属医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院、第二附属医院临床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教学人员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报并提供)或副教授及以上专业技术职务证书复印件或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教育部中西部高等学校新入职教师岗</w:t>
            </w:r>
            <w:r>
              <w:rPr>
                <w:rFonts w:ascii="仿宋" w:hAnsi="仿宋" w:eastAsia="仿宋" w:cs="仿宋"/>
                <w:sz w:val="24"/>
                <w:szCs w:val="24"/>
              </w:rPr>
              <w:t>前培训国培示范项目结业合格证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复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印件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9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681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申请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人体检表(盖主检医师处方戳及体检医院体检公章)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78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681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  <w:t>考试相关材料材料：高等教育层次《内蒙古自治区教师资格认定非师范教育类人员教育学、教育心理学考试合格证书》复印件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8" w:line="179" w:lineRule="auto"/>
              <w:ind w:left="246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0</w:t>
            </w:r>
          </w:p>
        </w:tc>
        <w:tc>
          <w:tcPr>
            <w:tcW w:w="7681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《教学情况审查表》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(二级学院或部门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lang w:val="en-US" w:eastAsia="zh-CN"/>
              </w:rPr>
              <w:t>负责人签字、加盖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公章)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78" w:line="178" w:lineRule="auto"/>
              <w:ind w:firstLine="240" w:firstLineChars="100"/>
              <w:jc w:val="both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681" w:type="dxa"/>
            <w:vAlign w:val="center"/>
          </w:tcPr>
          <w:p>
            <w:pPr>
              <w:spacing w:before="193" w:line="217" w:lineRule="auto"/>
              <w:ind w:left="124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近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两年的教学业务档案(盖相关业务部门公章)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78" w:type="dxa"/>
            <w:vAlign w:val="center"/>
          </w:tcPr>
          <w:p>
            <w:pPr>
              <w:spacing w:before="239" w:line="178" w:lineRule="auto"/>
              <w:ind w:firstLine="240" w:firstLineChars="100"/>
              <w:jc w:val="both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681" w:type="dxa"/>
            <w:vAlign w:val="center"/>
          </w:tcPr>
          <w:p>
            <w:pPr>
              <w:spacing w:before="195" w:line="216" w:lineRule="auto"/>
              <w:ind w:left="126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>粘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贴相片页(规格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1寸彩色证件照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8" w:line="226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注</w:t>
      </w:r>
      <w:r>
        <w:rPr>
          <w:rFonts w:ascii="仿宋" w:hAnsi="仿宋" w:eastAsia="仿宋" w:cs="仿宋"/>
          <w:spacing w:val="-13"/>
          <w:sz w:val="24"/>
          <w:szCs w:val="24"/>
        </w:rPr>
        <w:t>： 1.本表用A4纸打印；</w:t>
      </w:r>
    </w:p>
    <w:p>
      <w:pPr>
        <w:spacing w:before="18" w:line="236" w:lineRule="auto"/>
        <w:ind w:left="5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2</w:t>
      </w:r>
      <w:r>
        <w:rPr>
          <w:rFonts w:ascii="仿宋" w:hAnsi="仿宋" w:eastAsia="仿宋" w:cs="仿宋"/>
          <w:spacing w:val="-4"/>
          <w:sz w:val="24"/>
          <w:szCs w:val="24"/>
        </w:rPr>
        <w:t>.档案号由受委托高校填写；</w:t>
      </w:r>
    </w:p>
    <w:p>
      <w:pPr>
        <w:spacing w:before="6" w:line="239" w:lineRule="auto"/>
        <w:ind w:left="29" w:right="145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3.现场确认时，受委托高校核</w:t>
      </w:r>
      <w:r>
        <w:rPr>
          <w:rFonts w:ascii="仿宋" w:hAnsi="仿宋" w:eastAsia="仿宋" w:cs="仿宋"/>
          <w:sz w:val="24"/>
          <w:szCs w:val="24"/>
        </w:rPr>
        <w:t>对复印件及原件，确认无误后当场返回原件并在</w:t>
      </w:r>
      <w:r>
        <w:rPr>
          <w:rFonts w:ascii="仿宋" w:hAnsi="仿宋" w:eastAsia="仿宋" w:cs="仿宋"/>
          <w:spacing w:val="-12"/>
          <w:sz w:val="24"/>
          <w:szCs w:val="24"/>
        </w:rPr>
        <w:t>核验情况</w:t>
      </w:r>
      <w:r>
        <w:rPr>
          <w:rFonts w:ascii="仿宋" w:hAnsi="仿宋" w:eastAsia="仿宋" w:cs="仿宋"/>
          <w:spacing w:val="-10"/>
          <w:sz w:val="24"/>
          <w:szCs w:val="24"/>
        </w:rPr>
        <w:t>栏</w:t>
      </w:r>
      <w:r>
        <w:rPr>
          <w:rFonts w:ascii="仿宋" w:hAnsi="仿宋" w:eastAsia="仿宋" w:cs="仿宋"/>
          <w:spacing w:val="-6"/>
          <w:sz w:val="24"/>
          <w:szCs w:val="24"/>
        </w:rPr>
        <w:t>打“ √ ”，无需或依规定免于提供材料的请注“免”，材料有缺或不能证</w:t>
      </w:r>
      <w:r>
        <w:rPr>
          <w:rFonts w:ascii="仿宋" w:hAnsi="仿宋" w:eastAsia="仿宋" w:cs="仿宋"/>
          <w:spacing w:val="-5"/>
          <w:sz w:val="24"/>
          <w:szCs w:val="24"/>
        </w:rPr>
        <w:t>明</w:t>
      </w:r>
      <w:r>
        <w:rPr>
          <w:rFonts w:ascii="仿宋" w:hAnsi="仿宋" w:eastAsia="仿宋" w:cs="仿宋"/>
          <w:spacing w:val="-3"/>
          <w:sz w:val="24"/>
          <w:szCs w:val="24"/>
        </w:rPr>
        <w:t>其证实性的请注“缺”。</w:t>
      </w:r>
    </w:p>
    <w:p>
      <w:pPr>
        <w:spacing w:line="218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4</w:t>
      </w:r>
      <w:r>
        <w:rPr>
          <w:rFonts w:ascii="仿宋" w:hAnsi="仿宋" w:eastAsia="仿宋" w:cs="仿宋"/>
          <w:spacing w:val="-8"/>
          <w:sz w:val="24"/>
          <w:szCs w:val="24"/>
        </w:rPr>
        <w:t>.</w:t>
      </w:r>
      <w:r>
        <w:rPr>
          <w:rFonts w:ascii="仿宋" w:hAnsi="仿宋" w:eastAsia="仿宋" w:cs="仿宋"/>
          <w:spacing w:val="-7"/>
          <w:sz w:val="24"/>
          <w:szCs w:val="24"/>
        </w:rPr>
        <w:t>本表修订时间： 202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4</w:t>
      </w:r>
      <w:r>
        <w:rPr>
          <w:rFonts w:ascii="仿宋" w:hAnsi="仿宋" w:eastAsia="仿宋" w:cs="仿宋"/>
          <w:spacing w:val="-7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5</w:t>
      </w:r>
      <w:r>
        <w:rPr>
          <w:rFonts w:ascii="仿宋" w:hAnsi="仿宋" w:eastAsia="仿宋" w:cs="仿宋"/>
          <w:spacing w:val="-7"/>
          <w:sz w:val="24"/>
          <w:szCs w:val="24"/>
        </w:rPr>
        <w:t>月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78" w:line="216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>以上材料齐全，审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核人：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 申报人确认签字：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79" w:line="218" w:lineRule="auto"/>
        <w:ind w:right="77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6"/>
          <w:sz w:val="24"/>
          <w:szCs w:val="24"/>
        </w:rPr>
        <w:t>年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月    日</w:t>
      </w:r>
    </w:p>
    <w:sectPr>
      <w:pgSz w:w="11912" w:h="16841"/>
      <w:pgMar w:top="1259" w:right="1208" w:bottom="0" w:left="12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RmMmNjMzk3ODdjZTBlYzE0ZjhlY2ViNTkzODU4ZjUifQ=="/>
  </w:docVars>
  <w:rsids>
    <w:rsidRoot w:val="00000000"/>
    <w:rsid w:val="09191D44"/>
    <w:rsid w:val="193C2456"/>
    <w:rsid w:val="21F478E2"/>
    <w:rsid w:val="30513B66"/>
    <w:rsid w:val="317038E6"/>
    <w:rsid w:val="3AF93D6C"/>
    <w:rsid w:val="771305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550</Words>
  <Characters>570</Characters>
  <TotalTime>1</TotalTime>
  <ScaleCrop>false</ScaleCrop>
  <LinksUpToDate>false</LinksUpToDate>
  <CharactersWithSpaces>705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2023-06-21T15:30:00Z</dcterms:created>
  <dc:creator>sjk-Zhangdi</dc:creator>
  <cp:lastModifiedBy>任蕾</cp:lastModifiedBy>
  <dcterms:modified xsi:type="dcterms:W3CDTF">2024-05-25T10:23:25Z</dcterms:modified>
  <dc:title>E:\教师资格\表格\1高校教师资格认定封面.doc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2023-06-21T15:31:11Z</vt:filetime>
  </property>
  <property fmtid="{D5CDD505-2E9C-101B-9397-08002B2CF9AE}" pid="4" name="KSOProductBuildVer">
    <vt:lpwstr>2052-12.1.0.16929</vt:lpwstr>
  </property>
  <property fmtid="{D5CDD505-2E9C-101B-9397-08002B2CF9AE}" pid="5" name="ICV">
    <vt:lpwstr>02A53C4353F2483B8CF0010157E1EBC0_13</vt:lpwstr>
  </property>
</Properties>
</file>