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3"/>
        <w:snapToGrid/>
        <w:spacing w:line="560" w:lineRule="exact"/>
        <w:rPr>
          <w:rFonts w:hint="eastAsia" w:ascii="仿宋" w:hAnsi="仿宋" w:eastAsia="仿宋" w:cs="仿宋"/>
          <w:color w:val="000000"/>
          <w:sz w:val="32"/>
          <w:szCs w:val="32"/>
        </w:rPr>
      </w:pPr>
      <w:bookmarkStart w:id="38" w:name="_GoBack"/>
      <w:bookmarkEnd w:id="38"/>
      <w:r>
        <w:rPr>
          <w:rFonts w:hint="eastAsia" w:ascii="仿宋" w:hAnsi="仿宋" w:eastAsia="仿宋" w:cs="仿宋"/>
          <w:color w:val="000000"/>
          <w:sz w:val="32"/>
          <w:szCs w:val="32"/>
        </w:rPr>
        <w:t>附件1：</w:t>
      </w:r>
    </w:p>
    <w:p>
      <w:pPr>
        <w:pStyle w:val="63"/>
        <w:snapToGrid/>
        <w:spacing w:line="560" w:lineRule="exact"/>
        <w:jc w:val="center"/>
        <w:rPr>
          <w:rFonts w:hint="eastAsia" w:ascii="方正小标宋简体" w:hAnsi="方正小标宋简体" w:eastAsia="方正小标宋简体" w:cs="方正小标宋简体"/>
          <w:color w:val="000000"/>
          <w:sz w:val="44"/>
          <w:szCs w:val="44"/>
        </w:rPr>
      </w:pPr>
    </w:p>
    <w:p>
      <w:pPr>
        <w:pStyle w:val="63"/>
        <w:snapToGrid/>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赤峰学院本科毕业论文（设计）排版规范</w:t>
      </w:r>
    </w:p>
    <w:p>
      <w:pPr>
        <w:pStyle w:val="63"/>
        <w:snapToGrid/>
        <w:spacing w:line="56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3</w:t>
      </w:r>
      <w:r>
        <w:rPr>
          <w:rFonts w:hint="eastAsia" w:ascii="方正小标宋简体" w:hAnsi="方正小标宋简体" w:eastAsia="方正小标宋简体" w:cs="方正小标宋简体"/>
          <w:color w:val="000000"/>
          <w:sz w:val="36"/>
          <w:szCs w:val="36"/>
        </w:rPr>
        <w:t>年版）</w:t>
      </w:r>
    </w:p>
    <w:p>
      <w:pPr>
        <w:pStyle w:val="63"/>
        <w:snapToGrid/>
        <w:spacing w:line="560" w:lineRule="exact"/>
        <w:rPr>
          <w:rFonts w:hint="eastAsia" w:ascii="仿宋" w:hAnsi="仿宋" w:eastAsia="仿宋" w:cs="仿宋"/>
          <w:color w:val="000000"/>
          <w:sz w:val="32"/>
          <w:szCs w:val="32"/>
        </w:rPr>
      </w:pPr>
    </w:p>
    <w:p>
      <w:pPr>
        <w:pStyle w:val="63"/>
        <w:snapToGrid/>
        <w:spacing w:line="560" w:lineRule="exact"/>
        <w:ind w:firstLine="643" w:firstLineChars="200"/>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一、本科毕业论文（设计）排版页面格式基本要求：</w:t>
      </w:r>
    </w:p>
    <w:p>
      <w:pPr>
        <w:pStyle w:val="63"/>
        <w:snapToGrid/>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（1）纸型：A4纸，双面打印。</w:t>
      </w:r>
    </w:p>
    <w:p>
      <w:pPr>
        <w:pStyle w:val="63"/>
        <w:snapToGrid/>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（2）纸张方向：纵向。</w:t>
      </w:r>
    </w:p>
    <w:p>
      <w:pPr>
        <w:pStyle w:val="63"/>
        <w:snapToGrid/>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（3）页边距：上2.2cm，下2.2cm，左2.5cm、右2.5cm。左侧装订，装订线0.5cm。</w:t>
      </w:r>
    </w:p>
    <w:p>
      <w:pPr>
        <w:pStyle w:val="63"/>
        <w:snapToGrid/>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（4）页面：页眉：1.27cm，页脚：1.27cm。</w:t>
      </w:r>
    </w:p>
    <w:p>
      <w:pPr>
        <w:pStyle w:val="63"/>
        <w:snapToGrid/>
        <w:spacing w:line="560" w:lineRule="exact"/>
        <w:ind w:firstLine="640" w:firstLineChars="200"/>
        <w:rPr>
          <w:rFonts w:hint="eastAsia" w:ascii="仿宋" w:hAnsi="仿宋" w:eastAsia="仿宋" w:cs="仿宋"/>
          <w:color w:val="000000"/>
          <w:sz w:val="32"/>
          <w:szCs w:val="32"/>
        </w:rPr>
      </w:pPr>
    </w:p>
    <w:p>
      <w:pPr>
        <w:pStyle w:val="63"/>
        <w:snapToGrid/>
        <w:spacing w:line="560" w:lineRule="exact"/>
        <w:ind w:firstLine="643" w:firstLineChars="200"/>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二、本科毕业论文（设计）排版文字格式基本要求：</w:t>
      </w:r>
    </w:p>
    <w:p>
      <w:pPr>
        <w:pStyle w:val="63"/>
        <w:snapToGrid/>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详见模板</w:t>
      </w:r>
    </w:p>
    <w:p>
      <w:pPr>
        <w:pStyle w:val="63"/>
        <w:spacing w:line="560" w:lineRule="exact"/>
        <w:ind w:firstLine="640" w:firstLineChars="200"/>
        <w:rPr>
          <w:rFonts w:ascii="仿宋" w:hAnsi="仿宋" w:eastAsia="仿宋" w:cs="仿宋"/>
          <w:color w:val="000000"/>
          <w:sz w:val="32"/>
          <w:szCs w:val="32"/>
        </w:rPr>
      </w:pPr>
    </w:p>
    <w:p>
      <w:pPr>
        <w:pStyle w:val="14"/>
        <w:spacing w:before="0" w:beforeAutospacing="0" w:after="0" w:afterAutospacing="0" w:line="560" w:lineRule="exact"/>
        <w:jc w:val="both"/>
        <w:rPr>
          <w:rFonts w:hint="eastAsia" w:eastAsia="黑体"/>
          <w:sz w:val="21"/>
          <w:szCs w:val="21"/>
          <w:u w:val="thick"/>
        </w:rPr>
      </w:pPr>
      <w:r>
        <w:rPr>
          <w:rFonts w:ascii="仿宋_GB2312" w:hAnsi="仿宋_GB2312" w:eastAsia="仿宋_GB2312" w:cs="仿宋_GB2312"/>
          <w:color w:val="2A2F35"/>
          <w:sz w:val="28"/>
          <w:szCs w:val="28"/>
        </w:rPr>
        <w:br w:type="page"/>
      </w:r>
      <w:bookmarkStart w:id="0" w:name="_Toc169024517"/>
      <w:r>
        <w:rPr>
          <w:rFonts w:hint="eastAsia" w:eastAsia="黑体"/>
          <w:b/>
          <w:sz w:val="28"/>
        </w:rPr>
        <w:drawing>
          <wp:anchor distT="0" distB="0" distL="114300" distR="114300" simplePos="0" relativeHeight="251664384" behindDoc="0" locked="0" layoutInCell="1" allowOverlap="1">
            <wp:simplePos x="0" y="0"/>
            <wp:positionH relativeFrom="page">
              <wp:posOffset>1089025</wp:posOffset>
            </wp:positionH>
            <wp:positionV relativeFrom="page">
              <wp:posOffset>874395</wp:posOffset>
            </wp:positionV>
            <wp:extent cx="1906905" cy="706120"/>
            <wp:effectExtent l="0" t="0" r="13335" b="10160"/>
            <wp:wrapNone/>
            <wp:docPr id="6" name="图片 100" descr="微信图片_20221208144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0" descr="微信图片_20221208144144"/>
                    <pic:cNvPicPr>
                      <a:picLocks noChangeAspect="1"/>
                    </pic:cNvPicPr>
                  </pic:nvPicPr>
                  <pic:blipFill>
                    <a:blip r:embed="rId8"/>
                    <a:stretch>
                      <a:fillRect/>
                    </a:stretch>
                  </pic:blipFill>
                  <pic:spPr>
                    <a:xfrm>
                      <a:off x="0" y="0"/>
                      <a:ext cx="1906905" cy="706120"/>
                    </a:xfrm>
                    <a:prstGeom prst="rect">
                      <a:avLst/>
                    </a:prstGeom>
                    <a:noFill/>
                    <a:ln>
                      <a:noFill/>
                    </a:ln>
                  </pic:spPr>
                </pic:pic>
              </a:graphicData>
            </a:graphic>
          </wp:anchor>
        </w:drawing>
      </w:r>
      <w:r>
        <w:rPr>
          <w:rFonts w:hint="eastAsia" w:eastAsia="黑体"/>
          <w:b/>
          <w:sz w:val="28"/>
        </w:rPr>
        <w:t xml:space="preserve"> </w:t>
      </w:r>
      <w:r>
        <w:rPr>
          <w:rFonts w:eastAsia="黑体"/>
          <w:b/>
          <w:sz w:val="28"/>
        </w:rPr>
        <w:t xml:space="preserve">                             </w:t>
      </w:r>
      <w:r>
        <w:rPr>
          <w:rFonts w:hint="eastAsia" w:ascii="楷体" w:hAnsi="楷体" w:eastAsia="楷体"/>
          <w:sz w:val="21"/>
          <w:szCs w:val="21"/>
        </w:rPr>
        <w:t>学校编码</w:t>
      </w:r>
      <w:r>
        <w:rPr>
          <w:rFonts w:hint="eastAsia" w:ascii="楷体" w:hAnsi="楷体" w:eastAsia="楷体"/>
          <w:sz w:val="21"/>
          <w:szCs w:val="21"/>
          <w:lang w:val="en-US" w:eastAsia="zh-CN"/>
        </w:rPr>
        <w:t xml:space="preserve"> </w:t>
      </w:r>
      <w:r>
        <w:rPr>
          <w:rFonts w:hint="eastAsia" w:eastAsia="黑体"/>
          <w:sz w:val="21"/>
          <w:szCs w:val="21"/>
          <w:u w:val="thick"/>
        </w:rPr>
        <w:t xml:space="preserve">  </w:t>
      </w:r>
      <w:r>
        <w:rPr>
          <w:rFonts w:hint="eastAsia" w:eastAsia="黑体"/>
          <w:sz w:val="21"/>
          <w:szCs w:val="21"/>
          <w:u w:val="thick"/>
          <w:lang w:val="en-US" w:eastAsia="zh-CN"/>
        </w:rPr>
        <w:t xml:space="preserve"> </w:t>
      </w:r>
      <w:r>
        <w:rPr>
          <w:rFonts w:hint="default" w:ascii="Times New Roman" w:hAnsi="Times New Roman" w:eastAsia="黑体" w:cs="Times New Roman"/>
          <w:sz w:val="21"/>
          <w:szCs w:val="21"/>
          <w:u w:val="thick"/>
        </w:rPr>
        <w:t>10138</w:t>
      </w:r>
      <w:r>
        <w:rPr>
          <w:rFonts w:hint="eastAsia" w:eastAsia="黑体"/>
          <w:sz w:val="21"/>
          <w:szCs w:val="21"/>
          <w:u w:val="thick"/>
          <w:lang w:val="en-US" w:eastAsia="zh-CN"/>
        </w:rPr>
        <w:t xml:space="preserve">  </w:t>
      </w:r>
      <w:r>
        <w:rPr>
          <w:rFonts w:hint="eastAsia" w:eastAsia="黑体"/>
          <w:sz w:val="21"/>
          <w:szCs w:val="21"/>
          <w:u w:val="thick"/>
        </w:rPr>
        <w:t xml:space="preserve">  </w:t>
      </w:r>
      <w:r>
        <w:rPr>
          <w:rFonts w:hint="eastAsia" w:eastAsia="黑体"/>
          <w:sz w:val="21"/>
          <w:szCs w:val="21"/>
          <w:u w:val="none"/>
          <w:lang w:val="en-US" w:eastAsia="zh-CN"/>
        </w:rPr>
        <w:t xml:space="preserve">  </w:t>
      </w:r>
      <w:r>
        <w:rPr>
          <w:rFonts w:hint="eastAsia" w:ascii="楷体" w:hAnsi="楷体" w:eastAsia="楷体"/>
          <w:sz w:val="21"/>
          <w:szCs w:val="21"/>
        </w:rPr>
        <w:t>分类号</w:t>
      </w:r>
      <w:r>
        <w:rPr>
          <w:rFonts w:hint="eastAsia" w:eastAsia="黑体"/>
          <w:sz w:val="21"/>
          <w:szCs w:val="21"/>
        </w:rPr>
        <w:t xml:space="preserve"> </w:t>
      </w:r>
      <w:r>
        <w:rPr>
          <w:rFonts w:hint="eastAsia" w:eastAsia="黑体"/>
          <w:sz w:val="21"/>
          <w:szCs w:val="21"/>
          <w:u w:val="thick"/>
        </w:rPr>
        <w:t xml:space="preserve">      </w:t>
      </w:r>
      <w:r>
        <w:rPr>
          <w:rFonts w:hint="eastAsia" w:eastAsia="黑体"/>
          <w:sz w:val="21"/>
          <w:szCs w:val="21"/>
          <w:u w:val="thick"/>
          <w:lang w:val="en-US" w:eastAsia="zh-CN"/>
        </w:rPr>
        <w:t xml:space="preserve">  </w:t>
      </w:r>
      <w:r>
        <w:rPr>
          <w:rFonts w:hint="eastAsia" w:eastAsia="黑体"/>
          <w:sz w:val="21"/>
          <w:szCs w:val="21"/>
          <w:u w:val="thick"/>
        </w:rPr>
        <w:t xml:space="preserve"> </w:t>
      </w:r>
      <w:r>
        <w:rPr>
          <w:rFonts w:hint="eastAsia" w:eastAsia="黑体"/>
          <w:sz w:val="21"/>
          <w:szCs w:val="21"/>
          <w:u w:val="thick"/>
        </w:rPr>
        <w:tab/>
      </w:r>
      <w:r>
        <w:rPr>
          <w:rFonts w:eastAsia="黑体"/>
          <w:sz w:val="21"/>
          <w:szCs w:val="21"/>
        </w:rPr>
        <w:t xml:space="preserve">  </w:t>
      </w:r>
    </w:p>
    <w:p>
      <w:pPr>
        <w:pStyle w:val="14"/>
        <w:spacing w:before="0" w:beforeAutospacing="0" w:after="0" w:afterAutospacing="0" w:line="560" w:lineRule="exact"/>
        <w:ind w:firstLine="4200" w:firstLineChars="2000"/>
        <w:jc w:val="both"/>
        <w:rPr>
          <w:rFonts w:eastAsia="黑体"/>
          <w:sz w:val="28"/>
          <w:u w:val="thick"/>
        </w:rPr>
      </w:pPr>
      <w:r>
        <w:rPr>
          <w:rFonts w:hint="eastAsia" w:ascii="楷体" w:hAnsi="楷体" w:eastAsia="楷体"/>
          <w:sz w:val="21"/>
          <w:szCs w:val="21"/>
        </w:rPr>
        <w:t>密</w:t>
      </w:r>
      <w:r>
        <w:rPr>
          <w:rFonts w:hint="eastAsia" w:ascii="楷体" w:hAnsi="楷体" w:eastAsia="楷体"/>
          <w:sz w:val="21"/>
          <w:szCs w:val="21"/>
          <w:lang w:val="en-US" w:eastAsia="zh-CN"/>
        </w:rPr>
        <w:t xml:space="preserve">    </w:t>
      </w:r>
      <w:r>
        <w:rPr>
          <w:rFonts w:hint="eastAsia" w:ascii="楷体" w:hAnsi="楷体" w:eastAsia="楷体"/>
          <w:sz w:val="21"/>
          <w:szCs w:val="21"/>
        </w:rPr>
        <w:t>级</w:t>
      </w:r>
      <w:r>
        <w:rPr>
          <w:rFonts w:hint="eastAsia" w:ascii="楷体" w:hAnsi="楷体" w:eastAsia="楷体"/>
          <w:sz w:val="21"/>
          <w:szCs w:val="21"/>
          <w:lang w:val="en-US" w:eastAsia="zh-CN"/>
        </w:rPr>
        <w:t xml:space="preserve"> </w:t>
      </w:r>
      <w:r>
        <w:rPr>
          <w:rFonts w:hint="eastAsia" w:eastAsia="黑体"/>
          <w:sz w:val="21"/>
          <w:szCs w:val="21"/>
          <w:u w:val="thick"/>
        </w:rPr>
        <w:t xml:space="preserve">     </w:t>
      </w:r>
      <w:r>
        <w:rPr>
          <w:rFonts w:hint="eastAsia" w:eastAsia="黑体"/>
          <w:sz w:val="21"/>
          <w:szCs w:val="21"/>
          <w:u w:val="thick"/>
          <w:lang w:val="en-US" w:eastAsia="zh-CN"/>
        </w:rPr>
        <w:t xml:space="preserve">    </w:t>
      </w:r>
      <w:r>
        <w:rPr>
          <w:rFonts w:hint="eastAsia" w:eastAsia="黑体"/>
          <w:sz w:val="21"/>
          <w:szCs w:val="21"/>
          <w:u w:val="thick"/>
        </w:rPr>
        <w:t xml:space="preserve">  </w:t>
      </w:r>
      <w:r>
        <w:rPr>
          <w:rFonts w:eastAsia="黑体"/>
          <w:sz w:val="21"/>
          <w:szCs w:val="21"/>
          <w:u w:val="thick"/>
        </w:rPr>
        <w:t xml:space="preserve"> </w:t>
      </w:r>
      <w:r>
        <w:rPr>
          <w:rFonts w:eastAsia="黑体"/>
          <w:sz w:val="21"/>
          <w:szCs w:val="21"/>
        </w:rPr>
        <w:t xml:space="preserve"> </w:t>
      </w:r>
      <w:r>
        <w:rPr>
          <w:rFonts w:hint="eastAsia" w:eastAsia="黑体"/>
          <w:sz w:val="21"/>
          <w:szCs w:val="21"/>
          <w:lang w:val="en-US" w:eastAsia="zh-CN"/>
        </w:rPr>
        <w:t xml:space="preserve">  </w:t>
      </w:r>
      <w:r>
        <w:rPr>
          <w:rFonts w:hint="eastAsia" w:eastAsia="黑体"/>
          <w:sz w:val="21"/>
          <w:szCs w:val="21"/>
        </w:rPr>
        <w:t>UDC</w:t>
      </w:r>
      <w:r>
        <w:rPr>
          <w:rFonts w:hint="eastAsia" w:eastAsia="黑体"/>
          <w:sz w:val="21"/>
          <w:szCs w:val="21"/>
          <w:lang w:val="en-US" w:eastAsia="zh-CN"/>
        </w:rPr>
        <w:t xml:space="preserve"> </w:t>
      </w:r>
      <w:r>
        <w:rPr>
          <w:rFonts w:hint="eastAsia" w:eastAsia="黑体"/>
          <w:sz w:val="21"/>
          <w:szCs w:val="21"/>
          <w:u w:val="thick"/>
        </w:rPr>
        <w:t xml:space="preserve">      </w:t>
      </w:r>
      <w:r>
        <w:rPr>
          <w:rFonts w:hint="eastAsia" w:eastAsia="黑体"/>
          <w:sz w:val="21"/>
          <w:szCs w:val="21"/>
          <w:u w:val="thick"/>
          <w:lang w:val="en-US" w:eastAsia="zh-CN"/>
        </w:rPr>
        <w:t xml:space="preserve">  </w:t>
      </w:r>
      <w:r>
        <w:rPr>
          <w:rFonts w:hint="eastAsia" w:eastAsia="黑体"/>
          <w:sz w:val="21"/>
          <w:szCs w:val="21"/>
          <w:u w:val="thick"/>
        </w:rPr>
        <w:t xml:space="preserve"> </w:t>
      </w:r>
      <w:r>
        <w:rPr>
          <w:rFonts w:hint="eastAsia" w:eastAsia="黑体"/>
          <w:sz w:val="21"/>
          <w:szCs w:val="21"/>
          <w:u w:val="thick"/>
        </w:rPr>
        <w:tab/>
      </w:r>
    </w:p>
    <w:p>
      <w:pPr>
        <w:pStyle w:val="14"/>
        <w:spacing w:before="0" w:beforeAutospacing="0" w:after="0" w:afterAutospacing="0" w:line="560" w:lineRule="exact"/>
        <w:jc w:val="both"/>
        <w:rPr>
          <w:rFonts w:eastAsia="黑体"/>
          <w:b/>
          <w:sz w:val="28"/>
        </w:rPr>
      </w:pPr>
    </w:p>
    <w:p>
      <w:pPr>
        <w:pStyle w:val="14"/>
        <w:spacing w:before="0" w:beforeAutospacing="0" w:after="0" w:afterAutospacing="0" w:line="560" w:lineRule="exact"/>
        <w:jc w:val="both"/>
        <w:rPr>
          <w:rFonts w:eastAsia="黑体"/>
          <w:b/>
          <w:sz w:val="28"/>
        </w:rPr>
      </w:pPr>
    </w:p>
    <w:p>
      <w:pPr>
        <w:pStyle w:val="14"/>
        <w:spacing w:before="0" w:beforeAutospacing="0" w:after="0" w:afterAutospacing="0" w:line="560" w:lineRule="exact"/>
        <w:jc w:val="both"/>
        <w:rPr>
          <w:rFonts w:hint="eastAsia" w:eastAsia="黑体"/>
          <w:b/>
          <w:sz w:val="28"/>
        </w:rPr>
      </w:pPr>
    </w:p>
    <w:p>
      <w:pPr>
        <w:spacing w:before="480" w:beforeLines="200" w:after="480" w:afterLines="200" w:line="560" w:lineRule="exact"/>
        <w:jc w:val="center"/>
        <w:rPr>
          <w:rFonts w:ascii="黑体" w:eastAsia="黑体"/>
          <w:b/>
          <w:bCs/>
          <w:sz w:val="52"/>
          <w:szCs w:val="52"/>
        </w:rPr>
      </w:pPr>
      <w:r>
        <w:rPr>
          <w:rFonts w:hint="eastAsia" w:ascii="黑体" w:eastAsia="黑体"/>
          <w:b/>
          <w:bCs/>
          <w:sz w:val="72"/>
          <w:szCs w:val="72"/>
        </w:rPr>
        <w:t>赤峰学院</w:t>
      </w:r>
    </w:p>
    <w:p>
      <w:pPr>
        <w:spacing w:before="240" w:beforeLines="100" w:after="240" w:afterLines="100" w:line="560" w:lineRule="exact"/>
        <w:jc w:val="center"/>
        <w:rPr>
          <w:rFonts w:ascii="黑体" w:eastAsia="黑体"/>
          <w:b/>
          <w:bCs/>
          <w:sz w:val="52"/>
          <w:szCs w:val="52"/>
        </w:rPr>
      </w:pPr>
      <w:r>
        <w:rPr>
          <w:rFonts w:hint="eastAsia" w:ascii="黑体" w:eastAsia="黑体"/>
          <w:b/>
          <w:bCs/>
          <w:sz w:val="52"/>
          <w:szCs w:val="52"/>
        </w:rPr>
        <w:t>本科毕业论文(设计)</w:t>
      </w:r>
    </w:p>
    <w:p>
      <w:pPr>
        <w:spacing w:line="560" w:lineRule="exact"/>
        <w:rPr>
          <w:rFonts w:hint="eastAsia" w:ascii="黑体" w:eastAsia="黑体"/>
          <w:b/>
          <w:sz w:val="28"/>
        </w:rPr>
      </w:pPr>
      <w:r>
        <w:rPr>
          <w:rFonts w:eastAsia="黑体"/>
          <w:b/>
          <w:sz w:val="28"/>
        </w:rPr>
        <w:t xml:space="preserve">  </w:t>
      </w:r>
      <w:r>
        <w:rPr>
          <w:rFonts w:hint="eastAsia" w:ascii="黑体" w:eastAsia="黑体"/>
          <w:b/>
          <w:sz w:val="28"/>
        </w:rPr>
        <w:t xml:space="preserve"> </w:t>
      </w:r>
    </w:p>
    <w:p>
      <w:pPr>
        <w:spacing w:line="560" w:lineRule="exact"/>
        <w:jc w:val="center"/>
        <w:rPr>
          <w:rFonts w:hint="eastAsia" w:ascii="黑体" w:eastAsia="黑体"/>
          <w:b/>
          <w:bCs/>
          <w:sz w:val="44"/>
          <w:szCs w:val="44"/>
        </w:rPr>
      </w:pPr>
      <w:r>
        <w:rPr>
          <w:rFonts w:hint="eastAsia" w:ascii="黑体" w:eastAsia="黑体"/>
          <w:b/>
          <w:bCs/>
          <w:sz w:val="44"/>
          <w:szCs w:val="44"/>
        </w:rPr>
        <w:t>xxxx</w:t>
      </w:r>
      <w:r>
        <w:rPr>
          <w:rFonts w:hint="eastAsia" w:ascii="黑体" w:eastAsia="黑体"/>
          <w:b/>
          <w:bCs/>
          <w:color w:val="FF0000"/>
          <w:sz w:val="44"/>
          <w:szCs w:val="44"/>
        </w:rPr>
        <w:t>(黑体、二号、居中、加粗)</w:t>
      </w:r>
    </w:p>
    <w:p>
      <w:pPr>
        <w:spacing w:line="560" w:lineRule="exact"/>
        <w:rPr>
          <w:rFonts w:hint="eastAsia"/>
          <w:sz w:val="32"/>
        </w:rPr>
      </w:pPr>
    </w:p>
    <w:p>
      <w:pPr>
        <w:autoSpaceDE w:val="0"/>
        <w:autoSpaceDN w:val="0"/>
        <w:adjustRightInd w:val="0"/>
        <w:spacing w:line="560" w:lineRule="exact"/>
        <w:ind w:firstLine="2400" w:firstLineChars="800"/>
        <w:rPr>
          <w:rFonts w:hint="eastAsia" w:ascii="楷体_GB2312" w:hAnsi="宋体" w:eastAsia="楷体_GB2312" w:cs="楷体_GB2312"/>
          <w:kern w:val="0"/>
          <w:sz w:val="28"/>
          <w:szCs w:val="28"/>
        </w:rPr>
      </w:pPr>
      <w:r>
        <w:rPr>
          <w:sz w:val="30"/>
        </w:rPr>
        <w:t xml:space="preserve">         </w:t>
      </w:r>
      <w:r>
        <w:rPr>
          <w:rFonts w:hint="eastAsia" w:ascii="楷体_GB2312" w:hAnsi="宋体" w:eastAsia="楷体_GB2312" w:cs="楷体_GB2312"/>
          <w:kern w:val="0"/>
          <w:sz w:val="28"/>
          <w:szCs w:val="28"/>
        </w:rPr>
        <w:t xml:space="preserve">                     </w:t>
      </w:r>
    </w:p>
    <w:p>
      <w:pPr>
        <w:autoSpaceDE w:val="0"/>
        <w:autoSpaceDN w:val="0"/>
        <w:adjustRightInd w:val="0"/>
        <w:spacing w:line="560" w:lineRule="exact"/>
        <w:ind w:firstLine="2240" w:firstLineChars="800"/>
        <w:rPr>
          <w:rFonts w:hint="eastAsia" w:ascii="楷体_GB2312" w:hAnsi="宋体" w:eastAsia="楷体_GB2312" w:cs="楷体_GB2312"/>
          <w:kern w:val="0"/>
          <w:sz w:val="28"/>
          <w:szCs w:val="28"/>
        </w:rPr>
      </w:pPr>
    </w:p>
    <w:p>
      <w:pPr>
        <w:autoSpaceDE w:val="0"/>
        <w:autoSpaceDN w:val="0"/>
        <w:adjustRightInd w:val="0"/>
        <w:spacing w:line="560" w:lineRule="exact"/>
        <w:ind w:firstLine="1600" w:firstLineChars="500"/>
        <w:rPr>
          <w:rFonts w:hint="eastAsia" w:ascii="楷体" w:hAnsi="楷体" w:eastAsia="楷体" w:cs="楷体_GB2312"/>
          <w:bCs/>
          <w:color w:val="FF0000"/>
          <w:kern w:val="0"/>
          <w:sz w:val="32"/>
          <w:szCs w:val="28"/>
        </w:rPr>
      </w:pPr>
      <w:r>
        <w:rPr>
          <w:rFonts w:hint="eastAsia" w:ascii="楷体" w:hAnsi="楷体" w:eastAsia="楷体" w:cs="楷体_GB2312"/>
          <w:kern w:val="0"/>
          <w:sz w:val="32"/>
          <w:szCs w:val="28"/>
        </w:rPr>
        <w:t>学生姓名：</w:t>
      </w:r>
      <w:r>
        <w:rPr>
          <w:rFonts w:hint="eastAsia" w:ascii="楷体" w:hAnsi="楷体" w:eastAsia="楷体" w:cs="楷体_GB2312"/>
          <w:bCs/>
          <w:kern w:val="0"/>
          <w:sz w:val="32"/>
          <w:szCs w:val="28"/>
        </w:rPr>
        <w:t>xxxx</w:t>
      </w:r>
      <w:r>
        <w:rPr>
          <w:rFonts w:hint="eastAsia" w:ascii="楷体" w:hAnsi="楷体" w:eastAsia="楷体" w:cs="楷体_GB2312"/>
          <w:bCs/>
          <w:color w:val="FF0000"/>
          <w:kern w:val="0"/>
          <w:sz w:val="32"/>
          <w:szCs w:val="28"/>
        </w:rPr>
        <w:t>（楷体、三号、居中）</w:t>
      </w:r>
    </w:p>
    <w:p>
      <w:pPr>
        <w:autoSpaceDE w:val="0"/>
        <w:autoSpaceDN w:val="0"/>
        <w:adjustRightInd w:val="0"/>
        <w:spacing w:line="560" w:lineRule="exact"/>
        <w:jc w:val="center"/>
        <w:rPr>
          <w:rFonts w:hint="eastAsia" w:ascii="楷体" w:hAnsi="楷体" w:eastAsia="楷体" w:cs="楷体_GB2312"/>
          <w:bCs/>
          <w:color w:val="0000FF"/>
          <w:kern w:val="0"/>
          <w:sz w:val="32"/>
          <w:szCs w:val="28"/>
        </w:rPr>
      </w:pPr>
      <w:r>
        <w:rPr>
          <w:rFonts w:hint="eastAsia" w:ascii="楷体" w:hAnsi="楷体" w:eastAsia="楷体" w:cs="楷体_GB2312"/>
          <w:bCs/>
          <w:color w:val="FF0000"/>
          <w:kern w:val="0"/>
          <w:sz w:val="32"/>
          <w:szCs w:val="28"/>
        </w:rPr>
        <w:t xml:space="preserve">          </w:t>
      </w:r>
      <w:r>
        <w:rPr>
          <w:rFonts w:hint="eastAsia" w:ascii="楷体" w:hAnsi="楷体" w:eastAsia="楷体" w:cs="楷体_GB2312"/>
          <w:kern w:val="0"/>
          <w:sz w:val="32"/>
          <w:szCs w:val="28"/>
        </w:rPr>
        <w:t>学生学号：xxxx</w:t>
      </w:r>
      <w:r>
        <w:rPr>
          <w:rFonts w:hint="eastAsia" w:ascii="楷体" w:hAnsi="楷体" w:eastAsia="楷体" w:cs="楷体_GB2312"/>
          <w:bCs/>
          <w:color w:val="FF0000"/>
          <w:kern w:val="0"/>
          <w:sz w:val="32"/>
          <w:szCs w:val="28"/>
        </w:rPr>
        <w:t>（</w:t>
      </w:r>
      <w:r>
        <w:rPr>
          <w:rFonts w:ascii="楷体" w:hAnsi="楷体" w:eastAsia="楷体"/>
          <w:bCs/>
          <w:color w:val="FF0000"/>
          <w:kern w:val="0"/>
          <w:sz w:val="32"/>
          <w:szCs w:val="28"/>
        </w:rPr>
        <w:t>Times New Roman</w:t>
      </w:r>
      <w:r>
        <w:rPr>
          <w:rFonts w:hint="eastAsia" w:ascii="楷体" w:hAnsi="楷体" w:eastAsia="楷体" w:cs="楷体_GB2312"/>
          <w:bCs/>
          <w:color w:val="FF0000"/>
          <w:kern w:val="0"/>
          <w:sz w:val="32"/>
          <w:szCs w:val="28"/>
        </w:rPr>
        <w:t>、</w:t>
      </w:r>
      <w:r>
        <w:rPr>
          <w:rFonts w:hint="eastAsia" w:ascii="楷体" w:hAnsi="楷体" w:eastAsia="楷体"/>
          <w:bCs/>
          <w:color w:val="FF0000"/>
          <w:kern w:val="0"/>
          <w:sz w:val="32"/>
          <w:szCs w:val="28"/>
        </w:rPr>
        <w:t>三号</w:t>
      </w:r>
      <w:r>
        <w:rPr>
          <w:rFonts w:hint="eastAsia" w:ascii="楷体" w:hAnsi="楷体" w:eastAsia="楷体" w:cs="楷体_GB2312"/>
          <w:bCs/>
          <w:color w:val="FF0000"/>
          <w:kern w:val="0"/>
          <w:sz w:val="32"/>
          <w:szCs w:val="28"/>
        </w:rPr>
        <w:t>、居中）</w:t>
      </w:r>
    </w:p>
    <w:p>
      <w:pPr>
        <w:autoSpaceDE w:val="0"/>
        <w:autoSpaceDN w:val="0"/>
        <w:adjustRightInd w:val="0"/>
        <w:spacing w:line="560" w:lineRule="exact"/>
        <w:ind w:firstLine="1600" w:firstLineChars="500"/>
        <w:rPr>
          <w:rFonts w:hint="eastAsia" w:ascii="楷体" w:hAnsi="楷体" w:eastAsia="楷体" w:cs="楷体_GB2312"/>
          <w:color w:val="FF0000"/>
          <w:kern w:val="0"/>
          <w:sz w:val="32"/>
          <w:szCs w:val="28"/>
        </w:rPr>
      </w:pPr>
      <w:r>
        <w:rPr>
          <w:rFonts w:hint="eastAsia" w:ascii="楷体" w:hAnsi="楷体" w:eastAsia="楷体" w:cs="楷体_GB2312"/>
          <w:kern w:val="0"/>
          <w:sz w:val="32"/>
          <w:szCs w:val="28"/>
        </w:rPr>
        <w:t>所在学院：</w:t>
      </w:r>
      <w:r>
        <w:rPr>
          <w:rFonts w:hint="eastAsia" w:ascii="楷体" w:hAnsi="楷体" w:eastAsia="楷体" w:cs="楷体_GB2312"/>
          <w:bCs/>
          <w:kern w:val="0"/>
          <w:sz w:val="32"/>
          <w:szCs w:val="28"/>
        </w:rPr>
        <w:t>xxxx</w:t>
      </w:r>
      <w:r>
        <w:rPr>
          <w:rFonts w:hint="eastAsia" w:ascii="楷体" w:hAnsi="楷体" w:eastAsia="楷体" w:cs="楷体_GB2312"/>
          <w:bCs/>
          <w:color w:val="FF0000"/>
          <w:kern w:val="0"/>
          <w:sz w:val="32"/>
          <w:szCs w:val="28"/>
        </w:rPr>
        <w:t>（楷体、三号、居中）</w:t>
      </w:r>
    </w:p>
    <w:p>
      <w:pPr>
        <w:autoSpaceDE w:val="0"/>
        <w:autoSpaceDN w:val="0"/>
        <w:adjustRightInd w:val="0"/>
        <w:spacing w:line="560" w:lineRule="exact"/>
        <w:ind w:firstLine="1600" w:firstLineChars="500"/>
        <w:rPr>
          <w:rFonts w:hint="eastAsia" w:ascii="楷体" w:hAnsi="楷体" w:eastAsia="楷体" w:cs="楷体_GB2312"/>
          <w:kern w:val="0"/>
          <w:sz w:val="32"/>
          <w:szCs w:val="28"/>
        </w:rPr>
      </w:pPr>
      <w:r>
        <w:rPr>
          <w:rFonts w:hint="eastAsia" w:ascii="楷体" w:hAnsi="楷体" w:eastAsia="楷体" w:cs="楷体_GB2312"/>
          <w:kern w:val="0"/>
          <w:sz w:val="32"/>
          <w:szCs w:val="28"/>
        </w:rPr>
        <w:t>专    业：</w:t>
      </w:r>
      <w:r>
        <w:rPr>
          <w:rFonts w:hint="eastAsia" w:ascii="楷体" w:hAnsi="楷体" w:eastAsia="楷体" w:cs="楷体_GB2312"/>
          <w:bCs/>
          <w:kern w:val="0"/>
          <w:sz w:val="32"/>
          <w:szCs w:val="28"/>
        </w:rPr>
        <w:t>xxxx</w:t>
      </w:r>
      <w:r>
        <w:rPr>
          <w:rFonts w:hint="eastAsia" w:ascii="楷体" w:hAnsi="楷体" w:eastAsia="楷体" w:cs="楷体_GB2312"/>
          <w:bCs/>
          <w:color w:val="FF0000"/>
          <w:kern w:val="0"/>
          <w:sz w:val="32"/>
          <w:szCs w:val="28"/>
        </w:rPr>
        <w:t>（楷体、三号、居中）</w:t>
      </w:r>
    </w:p>
    <w:p>
      <w:pPr>
        <w:autoSpaceDE w:val="0"/>
        <w:autoSpaceDN w:val="0"/>
        <w:adjustRightInd w:val="0"/>
        <w:spacing w:line="560" w:lineRule="exact"/>
        <w:ind w:firstLine="1600" w:firstLineChars="500"/>
        <w:rPr>
          <w:rFonts w:hint="eastAsia" w:ascii="楷体" w:hAnsi="楷体" w:eastAsia="楷体" w:cs="楷体_GB2312"/>
          <w:kern w:val="0"/>
          <w:sz w:val="32"/>
          <w:szCs w:val="28"/>
        </w:rPr>
      </w:pPr>
      <w:r>
        <w:rPr>
          <w:rFonts w:hint="eastAsia" w:ascii="楷体" w:hAnsi="楷体" w:eastAsia="楷体" w:cs="楷体_GB2312"/>
          <w:kern w:val="0"/>
          <w:sz w:val="32"/>
          <w:szCs w:val="28"/>
        </w:rPr>
        <w:t>指导教师：</w:t>
      </w:r>
      <w:r>
        <w:rPr>
          <w:rFonts w:hint="eastAsia" w:ascii="楷体" w:hAnsi="楷体" w:eastAsia="楷体" w:cs="楷体_GB2312"/>
          <w:bCs/>
          <w:kern w:val="0"/>
          <w:sz w:val="32"/>
          <w:szCs w:val="28"/>
        </w:rPr>
        <w:t>xxxx</w:t>
      </w:r>
      <w:r>
        <w:rPr>
          <w:rFonts w:hint="eastAsia" w:ascii="楷体" w:hAnsi="楷体" w:eastAsia="楷体" w:cs="楷体_GB2312"/>
          <w:bCs/>
          <w:color w:val="FF0000"/>
          <w:kern w:val="0"/>
          <w:sz w:val="32"/>
          <w:szCs w:val="28"/>
        </w:rPr>
        <w:t>（楷体、三号、居中）</w:t>
      </w:r>
    </w:p>
    <w:p>
      <w:pPr>
        <w:spacing w:line="560" w:lineRule="exact"/>
        <w:jc w:val="center"/>
        <w:rPr>
          <w:rFonts w:hint="eastAsia" w:ascii="宋体" w:eastAsia="黑体"/>
          <w:sz w:val="32"/>
        </w:rPr>
      </w:pPr>
    </w:p>
    <w:p>
      <w:pPr>
        <w:spacing w:line="560" w:lineRule="exact"/>
        <w:jc w:val="center"/>
        <w:rPr>
          <w:rFonts w:hint="eastAsia"/>
          <w:b/>
          <w:bCs/>
          <w:sz w:val="36"/>
          <w:szCs w:val="36"/>
        </w:rPr>
      </w:pPr>
    </w:p>
    <w:p>
      <w:pPr>
        <w:spacing w:line="560" w:lineRule="exact"/>
        <w:jc w:val="center"/>
        <w:rPr>
          <w:rFonts w:hint="eastAsia"/>
          <w:b/>
          <w:bCs/>
          <w:sz w:val="36"/>
          <w:szCs w:val="36"/>
        </w:rPr>
      </w:pPr>
    </w:p>
    <w:p>
      <w:pPr>
        <w:autoSpaceDE w:val="0"/>
        <w:autoSpaceDN w:val="0"/>
        <w:adjustRightInd w:val="0"/>
        <w:spacing w:line="560" w:lineRule="exact"/>
        <w:jc w:val="center"/>
        <w:rPr>
          <w:rFonts w:hint="eastAsia" w:ascii="楷体" w:hAnsi="楷体" w:eastAsia="楷体" w:cs="楷体_GB2312"/>
          <w:bCs/>
          <w:color w:val="FF0000"/>
          <w:kern w:val="0"/>
          <w:sz w:val="32"/>
          <w:szCs w:val="28"/>
        </w:rPr>
      </w:pPr>
      <w:r>
        <w:rPr>
          <w:rFonts w:hint="eastAsia" w:ascii="楷体" w:hAnsi="楷体" w:eastAsia="楷体"/>
          <w:bCs/>
          <w:kern w:val="0"/>
          <w:sz w:val="32"/>
          <w:szCs w:val="28"/>
        </w:rPr>
        <w:t>年</w:t>
      </w:r>
      <w:r>
        <w:rPr>
          <w:rFonts w:ascii="楷体" w:hAnsi="楷体" w:eastAsia="楷体"/>
          <w:bCs/>
          <w:kern w:val="0"/>
          <w:sz w:val="32"/>
          <w:szCs w:val="28"/>
        </w:rPr>
        <w:t xml:space="preserve">   </w:t>
      </w:r>
      <w:r>
        <w:rPr>
          <w:rFonts w:hint="eastAsia" w:ascii="楷体" w:hAnsi="楷体" w:eastAsia="楷体"/>
          <w:bCs/>
          <w:kern w:val="0"/>
          <w:sz w:val="32"/>
          <w:szCs w:val="28"/>
        </w:rPr>
        <w:t>月</w:t>
      </w:r>
      <w:r>
        <w:rPr>
          <w:rFonts w:ascii="楷体" w:hAnsi="楷体" w:eastAsia="楷体"/>
          <w:bCs/>
          <w:kern w:val="0"/>
          <w:sz w:val="32"/>
          <w:szCs w:val="28"/>
        </w:rPr>
        <w:t xml:space="preserve">   </w:t>
      </w:r>
      <w:r>
        <w:rPr>
          <w:rFonts w:hint="eastAsia" w:ascii="楷体" w:hAnsi="楷体" w:eastAsia="楷体"/>
          <w:bCs/>
          <w:kern w:val="0"/>
          <w:sz w:val="32"/>
          <w:szCs w:val="28"/>
        </w:rPr>
        <w:t>日</w:t>
      </w:r>
      <w:r>
        <w:rPr>
          <w:rFonts w:hint="eastAsia" w:ascii="楷体" w:hAnsi="楷体" w:eastAsia="楷体" w:cs="楷体_GB2312"/>
          <w:bCs/>
          <w:color w:val="FF0000"/>
          <w:kern w:val="0"/>
          <w:sz w:val="32"/>
          <w:szCs w:val="28"/>
        </w:rPr>
        <w:t>（</w:t>
      </w:r>
      <w:r>
        <w:rPr>
          <w:rFonts w:ascii="楷体" w:hAnsi="楷体" w:eastAsia="楷体"/>
          <w:bCs/>
          <w:color w:val="FF0000"/>
          <w:kern w:val="0"/>
          <w:sz w:val="32"/>
          <w:szCs w:val="28"/>
        </w:rPr>
        <w:t>Times New Roman</w:t>
      </w:r>
      <w:r>
        <w:rPr>
          <w:rFonts w:hint="eastAsia" w:ascii="楷体" w:hAnsi="楷体" w:eastAsia="楷体" w:cs="楷体_GB2312"/>
          <w:bCs/>
          <w:color w:val="FF0000"/>
          <w:kern w:val="0"/>
          <w:sz w:val="32"/>
          <w:szCs w:val="28"/>
        </w:rPr>
        <w:t>、</w:t>
      </w:r>
      <w:r>
        <w:rPr>
          <w:rFonts w:hint="eastAsia" w:ascii="楷体" w:hAnsi="楷体" w:eastAsia="楷体"/>
          <w:bCs/>
          <w:color w:val="FF0000"/>
          <w:kern w:val="0"/>
          <w:sz w:val="32"/>
          <w:szCs w:val="28"/>
        </w:rPr>
        <w:t>三号</w:t>
      </w:r>
      <w:r>
        <w:rPr>
          <w:rFonts w:hint="eastAsia" w:ascii="楷体" w:hAnsi="楷体" w:eastAsia="楷体" w:cs="楷体_GB2312"/>
          <w:bCs/>
          <w:color w:val="FF0000"/>
          <w:kern w:val="0"/>
          <w:sz w:val="32"/>
          <w:szCs w:val="28"/>
        </w:rPr>
        <w:t>、居中）</w:t>
      </w:r>
    </w:p>
    <w:p>
      <w:pPr>
        <w:autoSpaceDE w:val="0"/>
        <w:autoSpaceDN w:val="0"/>
        <w:adjustRightInd w:val="0"/>
        <w:spacing w:line="560" w:lineRule="exact"/>
        <w:jc w:val="center"/>
        <w:rPr>
          <w:rFonts w:ascii="楷体_GB2312" w:hAnsi="宋体" w:eastAsia="楷体_GB2312" w:cs="楷体_GB2312"/>
          <w:kern w:val="0"/>
          <w:sz w:val="32"/>
          <w:szCs w:val="28"/>
        </w:rPr>
      </w:pPr>
      <w:r>
        <w:rPr>
          <w:rFonts w:hint="eastAsia" w:ascii="楷体_GB2312" w:hAnsi="宋体" w:eastAsia="楷体_GB2312" w:cs="楷体_GB2312"/>
          <w:bCs/>
          <w:kern w:val="0"/>
          <w:szCs w:val="20"/>
        </w:rPr>
        <w:br w:type="page"/>
      </w:r>
    </w:p>
    <w:p>
      <w:pPr>
        <w:spacing w:line="560" w:lineRule="exact"/>
        <w:ind w:left="140"/>
        <w:rPr>
          <w:rFonts w:hint="eastAsia"/>
          <w:sz w:val="28"/>
          <w:szCs w:val="28"/>
        </w:rPr>
      </w:pPr>
    </w:p>
    <w:p>
      <w:pPr>
        <w:spacing w:line="560" w:lineRule="exact"/>
        <w:ind w:left="140"/>
        <w:rPr>
          <w:sz w:val="28"/>
          <w:szCs w:val="28"/>
        </w:rPr>
      </w:pPr>
    </w:p>
    <w:p>
      <w:pPr>
        <w:spacing w:line="560" w:lineRule="exact"/>
        <w:jc w:val="center"/>
        <w:rPr>
          <w:rFonts w:ascii="黑体" w:eastAsia="黑体"/>
          <w:sz w:val="36"/>
          <w:szCs w:val="36"/>
        </w:rPr>
      </w:pPr>
      <w:r>
        <w:rPr>
          <w:rFonts w:hint="eastAsia" w:ascii="黑体" w:eastAsia="黑体"/>
          <w:bCs/>
          <w:sz w:val="44"/>
          <w:szCs w:val="44"/>
        </w:rPr>
        <w:t>赤峰学院本科毕业论文(设计)</w:t>
      </w:r>
      <w:r>
        <w:rPr>
          <w:rFonts w:hint="eastAsia" w:ascii="黑体" w:eastAsia="黑体"/>
          <w:sz w:val="44"/>
          <w:szCs w:val="44"/>
        </w:rPr>
        <w:t>原创性声明</w:t>
      </w:r>
    </w:p>
    <w:p>
      <w:pPr>
        <w:spacing w:line="560" w:lineRule="exact"/>
        <w:jc w:val="center"/>
        <w:rPr>
          <w:rFonts w:hint="eastAsia" w:ascii="黑体" w:eastAsia="黑体"/>
          <w:sz w:val="36"/>
          <w:szCs w:val="36"/>
        </w:rPr>
      </w:pPr>
    </w:p>
    <w:p>
      <w:pPr>
        <w:spacing w:line="560" w:lineRule="exact"/>
        <w:jc w:val="center"/>
        <w:rPr>
          <w:rFonts w:hint="eastAsia" w:ascii="黑体" w:eastAsia="黑体"/>
          <w:sz w:val="36"/>
          <w:szCs w:val="36"/>
        </w:rPr>
      </w:pPr>
    </w:p>
    <w:p>
      <w:pPr>
        <w:spacing w:line="560" w:lineRule="exact"/>
        <w:ind w:firstLine="640" w:firstLineChars="200"/>
        <w:rPr>
          <w:rFonts w:hint="eastAsia" w:ascii="宋体" w:hAnsi="宋体"/>
          <w:sz w:val="24"/>
        </w:rPr>
      </w:pPr>
      <w:r>
        <w:rPr>
          <w:rFonts w:hint="eastAsia" w:ascii="宋体" w:hAnsi="宋体"/>
          <w:sz w:val="32"/>
          <w:szCs w:val="32"/>
        </w:rPr>
        <w:t>兹呈交的本科</w:t>
      </w:r>
      <w:r>
        <w:rPr>
          <w:rFonts w:hint="eastAsia" w:ascii="宋体" w:hAnsi="宋体"/>
          <w:bCs/>
          <w:sz w:val="32"/>
          <w:szCs w:val="32"/>
        </w:rPr>
        <w:t>毕业论文(设计)</w:t>
      </w:r>
      <w:r>
        <w:rPr>
          <w:rFonts w:hint="eastAsia" w:ascii="宋体" w:hAnsi="宋体"/>
          <w:sz w:val="32"/>
          <w:szCs w:val="32"/>
        </w:rPr>
        <w:t>，是本人在导师指导下独立完成的研究成果。本人在论文</w:t>
      </w:r>
      <w:r>
        <w:rPr>
          <w:rFonts w:hint="eastAsia" w:ascii="宋体" w:hAnsi="宋体"/>
          <w:bCs/>
          <w:sz w:val="32"/>
          <w:szCs w:val="32"/>
        </w:rPr>
        <w:t>(设计)</w:t>
      </w:r>
      <w:r>
        <w:rPr>
          <w:rFonts w:hint="eastAsia" w:ascii="宋体" w:hAnsi="宋体"/>
          <w:sz w:val="32"/>
          <w:szCs w:val="32"/>
        </w:rPr>
        <w:t>写作中参考的其他个人或集体的研究成果，均在文中以明确方式标明。本人依法享有和承担由此论文</w:t>
      </w:r>
      <w:r>
        <w:rPr>
          <w:rFonts w:hint="eastAsia" w:ascii="宋体" w:hAnsi="宋体"/>
          <w:bCs/>
          <w:sz w:val="32"/>
          <w:szCs w:val="32"/>
        </w:rPr>
        <w:t>(设计)</w:t>
      </w:r>
      <w:r>
        <w:rPr>
          <w:rFonts w:hint="eastAsia" w:ascii="宋体" w:hAnsi="宋体"/>
          <w:sz w:val="32"/>
          <w:szCs w:val="32"/>
        </w:rPr>
        <w:t>而产生的权利和责任。</w:t>
      </w:r>
    </w:p>
    <w:p>
      <w:pPr>
        <w:spacing w:line="560" w:lineRule="exact"/>
        <w:ind w:right="26" w:firstLine="480" w:firstLineChars="200"/>
        <w:rPr>
          <w:rFonts w:hint="eastAsia" w:ascii="宋体" w:hAnsi="宋体"/>
          <w:sz w:val="24"/>
        </w:rPr>
      </w:pPr>
    </w:p>
    <w:p>
      <w:pPr>
        <w:spacing w:line="560" w:lineRule="exact"/>
        <w:ind w:right="26" w:firstLine="480" w:firstLineChars="200"/>
        <w:rPr>
          <w:rFonts w:hint="eastAsia" w:ascii="宋体" w:hAnsi="宋体"/>
          <w:sz w:val="24"/>
        </w:rPr>
      </w:pPr>
    </w:p>
    <w:p>
      <w:pPr>
        <w:spacing w:line="560" w:lineRule="exact"/>
        <w:ind w:right="26" w:firstLine="480" w:firstLineChars="200"/>
        <w:rPr>
          <w:rFonts w:hint="eastAsia" w:ascii="宋体" w:hAnsi="宋体"/>
          <w:sz w:val="24"/>
        </w:rPr>
      </w:pPr>
    </w:p>
    <w:p>
      <w:pPr>
        <w:spacing w:line="560" w:lineRule="exact"/>
        <w:ind w:right="26" w:firstLine="640" w:firstLineChars="200"/>
        <w:rPr>
          <w:rFonts w:hint="eastAsia" w:ascii="宋体" w:hAnsi="宋体"/>
          <w:sz w:val="32"/>
          <w:szCs w:val="32"/>
        </w:rPr>
      </w:pPr>
    </w:p>
    <w:p>
      <w:pPr>
        <w:spacing w:line="560" w:lineRule="exact"/>
        <w:ind w:left="3419" w:leftChars="1628" w:firstLine="570"/>
        <w:rPr>
          <w:rFonts w:hint="eastAsia" w:ascii="宋体" w:hAnsi="宋体"/>
          <w:sz w:val="32"/>
          <w:szCs w:val="32"/>
        </w:rPr>
      </w:pPr>
      <w:r>
        <w:rPr>
          <w:rFonts w:hint="eastAsia" w:ascii="宋体" w:hAnsi="宋体"/>
          <w:spacing w:val="60"/>
          <w:kern w:val="0"/>
          <w:sz w:val="32"/>
          <w:szCs w:val="32"/>
        </w:rPr>
        <w:t>声明</w:t>
      </w:r>
      <w:r>
        <w:rPr>
          <w:rFonts w:hint="eastAsia" w:ascii="宋体" w:hAnsi="宋体"/>
          <w:kern w:val="0"/>
          <w:sz w:val="32"/>
          <w:szCs w:val="32"/>
        </w:rPr>
        <w:t>人</w:t>
      </w:r>
      <w:r>
        <w:rPr>
          <w:rFonts w:hint="eastAsia" w:ascii="宋体" w:hAnsi="宋体"/>
          <w:sz w:val="32"/>
          <w:szCs w:val="32"/>
        </w:rPr>
        <w:t>（签名）：</w:t>
      </w:r>
    </w:p>
    <w:p>
      <w:pPr>
        <w:spacing w:line="560" w:lineRule="exact"/>
        <w:ind w:left="3419" w:leftChars="1628" w:firstLine="570"/>
        <w:rPr>
          <w:rFonts w:hint="eastAsia" w:ascii="宋体" w:hAnsi="宋体"/>
          <w:sz w:val="32"/>
          <w:szCs w:val="32"/>
        </w:rPr>
      </w:pPr>
    </w:p>
    <w:p>
      <w:pPr>
        <w:spacing w:line="560" w:lineRule="exact"/>
        <w:ind w:left="3419" w:leftChars="1628" w:firstLine="570"/>
        <w:rPr>
          <w:rFonts w:hint="eastAsia" w:ascii="宋体" w:hAnsi="宋体"/>
          <w:sz w:val="32"/>
          <w:szCs w:val="32"/>
        </w:rPr>
      </w:pPr>
      <w:r>
        <w:rPr>
          <w:rFonts w:hint="eastAsia" w:ascii="宋体" w:hAnsi="宋体"/>
          <w:sz w:val="32"/>
          <w:szCs w:val="32"/>
        </w:rPr>
        <w:t>指导教师（签名）：</w:t>
      </w:r>
    </w:p>
    <w:p>
      <w:pPr>
        <w:spacing w:line="560" w:lineRule="exact"/>
        <w:ind w:left="3419" w:leftChars="1628" w:firstLine="570"/>
        <w:rPr>
          <w:rFonts w:hint="eastAsia" w:ascii="宋体" w:hAnsi="宋体"/>
          <w:sz w:val="32"/>
          <w:szCs w:val="32"/>
        </w:rPr>
      </w:pPr>
    </w:p>
    <w:p>
      <w:pPr>
        <w:spacing w:line="560" w:lineRule="exact"/>
        <w:ind w:left="3419" w:leftChars="1628" w:firstLine="570"/>
        <w:rPr>
          <w:rFonts w:hint="eastAsia" w:ascii="宋体" w:hAnsi="宋体"/>
          <w:sz w:val="32"/>
          <w:szCs w:val="32"/>
        </w:rPr>
      </w:pPr>
    </w:p>
    <w:p>
      <w:pPr>
        <w:spacing w:line="560" w:lineRule="exact"/>
        <w:ind w:left="3419" w:leftChars="1628" w:firstLine="640" w:firstLineChars="200"/>
        <w:rPr>
          <w:rFonts w:hint="eastAsia" w:ascii="宋体" w:hAnsi="宋体"/>
          <w:sz w:val="32"/>
          <w:szCs w:val="32"/>
        </w:rPr>
      </w:pPr>
      <w:r>
        <w:rPr>
          <w:rFonts w:hint="eastAsia" w:ascii="宋体" w:hAnsi="宋体"/>
          <w:sz w:val="32"/>
          <w:szCs w:val="32"/>
        </w:rPr>
        <w:t xml:space="preserve">             年    月    日</w:t>
      </w:r>
    </w:p>
    <w:p>
      <w:pPr>
        <w:spacing w:line="560" w:lineRule="exact"/>
        <w:ind w:firstLine="3420"/>
        <w:rPr>
          <w:sz w:val="24"/>
        </w:rPr>
      </w:pPr>
    </w:p>
    <w:p>
      <w:pPr>
        <w:pStyle w:val="82"/>
        <w:spacing w:line="560" w:lineRule="exact"/>
      </w:pPr>
      <w:r>
        <w:rPr>
          <w:rFonts w:ascii="Times New Roman"/>
          <w:color w:val="FF0000"/>
        </w:rPr>
        <mc:AlternateContent>
          <mc:Choice Requires="wps">
            <w:drawing>
              <wp:anchor distT="0" distB="0" distL="114300" distR="114300" simplePos="0" relativeHeight="251659264" behindDoc="1" locked="0" layoutInCell="1" allowOverlap="1">
                <wp:simplePos x="0" y="0"/>
                <wp:positionH relativeFrom="column">
                  <wp:posOffset>3380105</wp:posOffset>
                </wp:positionH>
                <wp:positionV relativeFrom="page">
                  <wp:posOffset>9512935</wp:posOffset>
                </wp:positionV>
                <wp:extent cx="2825115" cy="774700"/>
                <wp:effectExtent l="518795" t="4445" r="8890" b="13335"/>
                <wp:wrapNone/>
                <wp:docPr id="1" name="自选图形 95"/>
                <wp:cNvGraphicFramePr/>
                <a:graphic xmlns:a="http://schemas.openxmlformats.org/drawingml/2006/main">
                  <a:graphicData uri="http://schemas.microsoft.com/office/word/2010/wordprocessingShape">
                    <wps:wsp>
                      <wps:cNvSpPr/>
                      <wps:spPr>
                        <a:xfrm>
                          <a:off x="0" y="0"/>
                          <a:ext cx="2825115" cy="774700"/>
                        </a:xfrm>
                        <a:prstGeom prst="wedgeRoundRectCallout">
                          <a:avLst>
                            <a:gd name="adj1" fmla="val -67481"/>
                            <a:gd name="adj2" fmla="val 25412"/>
                            <a:gd name="adj3" fmla="val 16667"/>
                          </a:avLst>
                        </a:prstGeom>
                        <a:solidFill>
                          <a:srgbClr val="FFFFFF"/>
                        </a:solidFill>
                        <a:ln w="9525" cap="flat" cmpd="sng">
                          <a:solidFill>
                            <a:srgbClr val="0000FF"/>
                          </a:solidFill>
                          <a:prstDash val="solid"/>
                          <a:miter/>
                          <a:headEnd type="none" w="med" len="med"/>
                          <a:tailEnd type="none" w="med" len="med"/>
                        </a:ln>
                      </wps:spPr>
                      <wps:txbx>
                        <w:txbxContent>
                          <w:p>
                            <w:pPr>
                              <w:rPr>
                                <w:color w:val="000080"/>
                                <w:szCs w:val="21"/>
                              </w:rPr>
                            </w:pPr>
                            <w:r>
                              <w:rPr>
                                <w:rFonts w:hint="eastAsia"/>
                                <w:color w:val="000080"/>
                                <w:szCs w:val="21"/>
                              </w:rPr>
                              <w:t>注：页码，居中，底部，宋体，小五，前置部分单独编排页码，始页页码为1。</w:t>
                            </w:r>
                            <w:r>
                              <w:rPr>
                                <w:rFonts w:hint="eastAsia"/>
                                <w:color w:val="000080"/>
                                <w:szCs w:val="21"/>
                                <w:u w:val="double"/>
                              </w:rPr>
                              <w:t>阅后删除此文本框。</w:t>
                            </w: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txbxContent>
                      </wps:txbx>
                      <wps:bodyPr wrap="square" upright="1"/>
                    </wps:wsp>
                  </a:graphicData>
                </a:graphic>
              </wp:anchor>
            </w:drawing>
          </mc:Choice>
          <mc:Fallback>
            <w:pict>
              <v:shape id="自选图形 95" o:spid="_x0000_s1026" o:spt="62" type="#_x0000_t62" style="position:absolute;left:0pt;margin-left:266.15pt;margin-top:749.05pt;height:61pt;width:222.45pt;mso-position-vertical-relative:page;z-index:-251657216;mso-width-relative:page;mso-height-relative:page;" fillcolor="#FFFFFF" filled="t" stroked="t" coordsize="21600,21600" o:gfxdata="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IYufjbAAAA&#10;DQEAAA8AAAAAAAAAAQAgAAAAIgAAAGRycy9kb3ducmV2LnhtbFBLAQIUABQAAAAIAIdO4kCP2ovY&#10;UwIAAMUEAAAOAAAAAAAAAAEAIAAAACoBAABkcnMvZTJvRG9jLnhtbFBLBQYAAAAABgAGAFkBAADv&#10;BQAAAAA=&#10;" adj="-3776,16289,14400">
                <v:fill on="t" focussize="0,0"/>
                <v:stroke color="#0000FF" joinstyle="miter"/>
                <v:imagedata o:title=""/>
                <o:lock v:ext="edit" aspectratio="f"/>
                <v:textbox>
                  <w:txbxContent>
                    <w:p>
                      <w:pPr>
                        <w:rPr>
                          <w:color w:val="000080"/>
                          <w:szCs w:val="21"/>
                        </w:rPr>
                      </w:pPr>
                      <w:r>
                        <w:rPr>
                          <w:rFonts w:hint="eastAsia"/>
                          <w:color w:val="000080"/>
                          <w:szCs w:val="21"/>
                        </w:rPr>
                        <w:t>注：页码，居中，底部，宋体，小五，前置部分单独编排页码，始页页码为1。</w:t>
                      </w:r>
                      <w:r>
                        <w:rPr>
                          <w:rFonts w:hint="eastAsia"/>
                          <w:color w:val="000080"/>
                          <w:szCs w:val="21"/>
                          <w:u w:val="double"/>
                        </w:rPr>
                        <w:t>阅后删除此文本框。</w:t>
                      </w: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txbxContent>
                </v:textbox>
              </v:shape>
            </w:pict>
          </mc:Fallback>
        </mc:AlternateContent>
      </w:r>
      <w:r>
        <w:rPr>
          <w:sz w:val="24"/>
        </w:rPr>
        <w:br w:type="page"/>
      </w:r>
      <w:r>
        <mc:AlternateContent>
          <mc:Choice Requires="wps">
            <w:drawing>
              <wp:anchor distT="0" distB="0" distL="114300" distR="114300" simplePos="0" relativeHeight="251661312" behindDoc="0" locked="0" layoutInCell="1" allowOverlap="1">
                <wp:simplePos x="0" y="0"/>
                <wp:positionH relativeFrom="column">
                  <wp:posOffset>3355340</wp:posOffset>
                </wp:positionH>
                <wp:positionV relativeFrom="paragraph">
                  <wp:posOffset>-476250</wp:posOffset>
                </wp:positionV>
                <wp:extent cx="2706370" cy="1699895"/>
                <wp:effectExtent l="87630" t="4445" r="10160" b="292100"/>
                <wp:wrapNone/>
                <wp:docPr id="3" name="自选图形 92"/>
                <wp:cNvGraphicFramePr/>
                <a:graphic xmlns:a="http://schemas.openxmlformats.org/drawingml/2006/main">
                  <a:graphicData uri="http://schemas.microsoft.com/office/word/2010/wordprocessingShape">
                    <wps:wsp>
                      <wps:cNvSpPr/>
                      <wps:spPr>
                        <a:xfrm>
                          <a:off x="0" y="0"/>
                          <a:ext cx="2706370" cy="1699895"/>
                        </a:xfrm>
                        <a:prstGeom prst="wedgeRoundRectCallout">
                          <a:avLst>
                            <a:gd name="adj1" fmla="val -52037"/>
                            <a:gd name="adj2" fmla="val 66435"/>
                            <a:gd name="adj3" fmla="val 16667"/>
                          </a:avLst>
                        </a:prstGeom>
                        <a:noFill/>
                        <a:ln w="9525" cap="flat" cmpd="sng">
                          <a:solidFill>
                            <a:srgbClr val="0000FF"/>
                          </a:solidFill>
                          <a:prstDash val="solid"/>
                          <a:miter/>
                          <a:headEnd type="none" w="med" len="med"/>
                          <a:tailEnd type="none" w="med" len="med"/>
                        </a:ln>
                      </wps:spPr>
                      <wps:txbx>
                        <w:txbxContent>
                          <w:p>
                            <w:pPr>
                              <w:rPr>
                                <w:color w:val="000080"/>
                                <w:szCs w:val="21"/>
                                <w:u w:val="double"/>
                              </w:rPr>
                            </w:pPr>
                            <w:r>
                              <w:rPr>
                                <w:rFonts w:hint="eastAsia"/>
                                <w:color w:val="000080"/>
                                <w:szCs w:val="21"/>
                              </w:rPr>
                              <w:t>注：在该页面中点击鼠标右键，选择“更新域…”，在弹出窗口中选择“更新整个目录”，确定即可自动生成目录（可根据需求进行修改）。标题“目录”，字体：黑体，字号：小三。章、节标题和页码，字体：宋体，字号：小四。</w:t>
                            </w:r>
                            <w:r>
                              <w:rPr>
                                <w:rFonts w:hint="eastAsia"/>
                                <w:color w:val="000080"/>
                                <w:szCs w:val="21"/>
                                <w:u w:val="double"/>
                              </w:rPr>
                              <w:t>阅后删除此文本框。</w:t>
                            </w:r>
                          </w:p>
                        </w:txbxContent>
                      </wps:txbx>
                      <wps:bodyPr wrap="square" upright="1"/>
                    </wps:wsp>
                  </a:graphicData>
                </a:graphic>
              </wp:anchor>
            </w:drawing>
          </mc:Choice>
          <mc:Fallback>
            <w:pict>
              <v:shape id="自选图形 92" o:spid="_x0000_s1026" o:spt="62" type="#_x0000_t62" style="position:absolute;left:0pt;margin-left:264.2pt;margin-top:-37.5pt;height:133.85pt;width:213.1pt;z-index:251661312;mso-width-relative:page;mso-height-relative:page;" filled="f" stroked="t" coordsize="21600,21600" o:gfxdata="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iFMjvd&#10;AAAACwEAAA8AAAAAAAAAAQAgAAAAIgAAAGRycy9kb3ducmV2LnhtbFBLAQIUABQAAAAIAIdO4kC0&#10;lBHIVAIAAJ0EAAAOAAAAAAAAAAEAIAAAACwBAABkcnMvZTJvRG9jLnhtbFBLBQYAAAAABgAGAFkB&#10;AADyBQAAAAA=&#10;" adj="-440,25150,14400">
                <v:fill on="f" focussize="0,0"/>
                <v:stroke color="#0000FF" joinstyle="miter"/>
                <v:imagedata o:title=""/>
                <o:lock v:ext="edit" aspectratio="f"/>
                <v:textbox>
                  <w:txbxContent>
                    <w:p>
                      <w:pPr>
                        <w:rPr>
                          <w:color w:val="000080"/>
                          <w:szCs w:val="21"/>
                          <w:u w:val="double"/>
                        </w:rPr>
                      </w:pPr>
                      <w:r>
                        <w:rPr>
                          <w:rFonts w:hint="eastAsia"/>
                          <w:color w:val="000080"/>
                          <w:szCs w:val="21"/>
                        </w:rPr>
                        <w:t>注：在该页面中点击鼠标右键，选择“更新域…”，在弹出窗口中选择“更新整个目录”，确定即可自动生成目录（可根据需求进行修改）。标题“目录”，字体：黑体，字号：小三。章、节标题和页码，字体：宋体，字号：小四。</w:t>
                      </w:r>
                      <w:r>
                        <w:rPr>
                          <w:rFonts w:hint="eastAsia"/>
                          <w:color w:val="000080"/>
                          <w:szCs w:val="21"/>
                          <w:u w:val="double"/>
                        </w:rPr>
                        <w:t>阅后删除此文本框。</w:t>
                      </w:r>
                    </w:p>
                  </w:txbxContent>
                </v:textbox>
              </v:shape>
            </w:pict>
          </mc:Fallback>
        </mc:AlternateContent>
      </w:r>
      <w:r>
        <w:rPr>
          <w:rFonts w:hint="eastAsia"/>
        </w:rPr>
        <w:t>目   录</w:t>
      </w:r>
    </w:p>
    <w:p>
      <w:pPr>
        <w:spacing w:line="560" w:lineRule="exact"/>
        <w:ind w:firstLine="3420"/>
        <w:rPr>
          <w:rFonts w:hint="eastAsia"/>
          <w:sz w:val="24"/>
        </w:rPr>
      </w:pPr>
    </w:p>
    <w:p>
      <w:pPr>
        <w:pStyle w:val="11"/>
        <w:tabs>
          <w:tab w:val="right" w:leader="dot" w:pos="8733"/>
        </w:tabs>
        <w:spacing w:line="560" w:lineRule="exact"/>
      </w:pPr>
      <w:r>
        <w:rPr>
          <w:rFonts w:hint="eastAsia" w:ascii="宋体" w:hAnsi="宋体" w:cs="宋体"/>
          <w:sz w:val="24"/>
        </w:rPr>
        <w:fldChar w:fldCharType="begin"/>
      </w:r>
      <w:r>
        <w:rPr>
          <w:rFonts w:hint="eastAsia" w:ascii="宋体" w:hAnsi="宋体" w:cs="宋体"/>
          <w:sz w:val="24"/>
        </w:rPr>
        <w:instrText xml:space="preserve">TOC \o "1-3" \h \u </w:instrText>
      </w:r>
      <w:r>
        <w:rPr>
          <w:rFonts w:hint="eastAsia" w:ascii="宋体" w:hAnsi="宋体" w:cs="宋体"/>
          <w:sz w:val="24"/>
        </w:rPr>
        <w:fldChar w:fldCharType="separate"/>
      </w:r>
      <w:r>
        <w:rPr>
          <w:rFonts w:hint="eastAsia" w:ascii="宋体" w:hAnsi="宋体" w:cs="宋体"/>
        </w:rPr>
        <w:fldChar w:fldCharType="begin"/>
      </w:r>
      <w:r>
        <w:rPr>
          <w:rFonts w:hint="eastAsia" w:ascii="宋体" w:hAnsi="宋体" w:cs="宋体"/>
        </w:rPr>
        <w:instrText xml:space="preserve"> HYPERLINK \l _Toc2334 </w:instrText>
      </w:r>
      <w:r>
        <w:rPr>
          <w:rFonts w:hint="eastAsia" w:ascii="宋体" w:hAnsi="宋体" w:cs="宋体"/>
        </w:rPr>
        <w:fldChar w:fldCharType="separate"/>
      </w:r>
      <w:r>
        <w:rPr>
          <w:rFonts w:eastAsia="黑体"/>
          <w:bCs/>
          <w:szCs w:val="21"/>
        </w:rPr>
        <w:t>摘要</w:t>
      </w:r>
      <w:r>
        <w:tab/>
      </w:r>
      <w:r>
        <w:fldChar w:fldCharType="begin"/>
      </w:r>
      <w:r>
        <w:instrText xml:space="preserve"> PAGEREF _Toc2334 \h </w:instrText>
      </w:r>
      <w:r>
        <w:fldChar w:fldCharType="separate"/>
      </w:r>
      <w:r>
        <w:t>6</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_Toc31379 </w:instrText>
      </w:r>
      <w:r>
        <w:rPr>
          <w:rFonts w:hint="eastAsia" w:ascii="宋体" w:hAnsi="宋体" w:cs="宋体"/>
        </w:rPr>
        <w:fldChar w:fldCharType="separate"/>
      </w:r>
      <w:r>
        <w:rPr>
          <w:rFonts w:hint="eastAsia"/>
        </w:rPr>
        <w:t>1 正文</w:t>
      </w:r>
      <w:r>
        <w:tab/>
      </w:r>
      <w:r>
        <w:fldChar w:fldCharType="begin"/>
      </w:r>
      <w:r>
        <w:instrText xml:space="preserve"> PAGEREF _Toc31379 \h </w:instrText>
      </w:r>
      <w:r>
        <w:fldChar w:fldCharType="separate"/>
      </w:r>
      <w:r>
        <w:t>6</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_Toc807 </w:instrText>
      </w:r>
      <w:r>
        <w:rPr>
          <w:rFonts w:hint="eastAsia" w:ascii="宋体" w:hAnsi="宋体" w:cs="宋体"/>
        </w:rPr>
        <w:fldChar w:fldCharType="separate"/>
      </w:r>
      <w:r>
        <w:rPr>
          <w:rFonts w:hint="eastAsia"/>
        </w:rPr>
        <w:t>2 正文</w:t>
      </w:r>
      <w:r>
        <w:rPr>
          <w:rFonts w:hint="eastAsia"/>
          <w:bCs/>
        </w:rPr>
        <w:t>格式</w:t>
      </w:r>
      <w:r>
        <w:rPr>
          <w:rFonts w:hint="eastAsia" w:eastAsia="黑体"/>
          <w:bCs/>
        </w:rPr>
        <w:t>规范</w:t>
      </w:r>
      <w:r>
        <w:tab/>
      </w:r>
      <w:r>
        <w:fldChar w:fldCharType="begin"/>
      </w:r>
      <w:r>
        <w:instrText xml:space="preserve"> PAGEREF _Toc807 \h </w:instrText>
      </w:r>
      <w:r>
        <w:fldChar w:fldCharType="separate"/>
      </w:r>
      <w:r>
        <w:t>7</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_Toc26183 </w:instrText>
      </w:r>
      <w:r>
        <w:rPr>
          <w:rFonts w:hint="eastAsia" w:ascii="宋体" w:hAnsi="宋体" w:cs="宋体"/>
        </w:rPr>
        <w:fldChar w:fldCharType="separate"/>
      </w:r>
      <w:r>
        <w:rPr>
          <w:rFonts w:hint="eastAsia"/>
        </w:rPr>
        <w:t>2.1 正文基本格式</w:t>
      </w:r>
      <w:r>
        <w:tab/>
      </w:r>
      <w:r>
        <w:fldChar w:fldCharType="begin"/>
      </w:r>
      <w:r>
        <w:instrText xml:space="preserve"> PAGEREF _Toc26183 \h </w:instrText>
      </w:r>
      <w:r>
        <w:fldChar w:fldCharType="separate"/>
      </w:r>
      <w:r>
        <w:t>7</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_Toc19266 </w:instrText>
      </w:r>
      <w:r>
        <w:rPr>
          <w:rFonts w:hint="eastAsia" w:ascii="宋体" w:hAnsi="宋体" w:cs="宋体"/>
        </w:rPr>
        <w:fldChar w:fldCharType="separate"/>
      </w:r>
      <w:r>
        <w:rPr>
          <w:rFonts w:hint="eastAsia"/>
        </w:rPr>
        <w:t>2.1.1 页面</w:t>
      </w:r>
      <w:r>
        <w:t>格式基本要求</w:t>
      </w:r>
      <w:r>
        <w:tab/>
      </w:r>
      <w:r>
        <w:fldChar w:fldCharType="begin"/>
      </w:r>
      <w:r>
        <w:instrText xml:space="preserve"> PAGEREF _Toc19266 \h </w:instrText>
      </w:r>
      <w:r>
        <w:fldChar w:fldCharType="separate"/>
      </w:r>
      <w:r>
        <w:t>7</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_Toc8817 </w:instrText>
      </w:r>
      <w:r>
        <w:rPr>
          <w:rFonts w:hint="eastAsia" w:ascii="宋体" w:hAnsi="宋体" w:cs="宋体"/>
        </w:rPr>
        <w:fldChar w:fldCharType="separate"/>
      </w:r>
      <w:r>
        <w:rPr>
          <w:rFonts w:hint="eastAsia"/>
        </w:rPr>
        <w:t>2.1.2 页眉页脚格式要求</w:t>
      </w:r>
      <w:r>
        <w:tab/>
      </w:r>
      <w:r>
        <w:fldChar w:fldCharType="begin"/>
      </w:r>
      <w:r>
        <w:instrText xml:space="preserve"> PAGEREF _Toc8817 \h </w:instrText>
      </w:r>
      <w:r>
        <w:fldChar w:fldCharType="separate"/>
      </w:r>
      <w:r>
        <w:t>7</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_Toc14066 </w:instrText>
      </w:r>
      <w:r>
        <w:rPr>
          <w:rFonts w:hint="eastAsia" w:ascii="宋体" w:hAnsi="宋体" w:cs="宋体"/>
        </w:rPr>
        <w:fldChar w:fldCharType="separate"/>
      </w:r>
      <w:r>
        <w:rPr>
          <w:rFonts w:hint="eastAsia"/>
        </w:rPr>
        <w:t>2.2 章节标题格式</w:t>
      </w:r>
      <w:r>
        <w:tab/>
      </w:r>
      <w:r>
        <w:fldChar w:fldCharType="begin"/>
      </w:r>
      <w:r>
        <w:instrText xml:space="preserve"> PAGEREF _Toc14066 \h </w:instrText>
      </w:r>
      <w:r>
        <w:fldChar w:fldCharType="separate"/>
      </w:r>
      <w:r>
        <w:t>7</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_Toc26100 </w:instrText>
      </w:r>
      <w:r>
        <w:rPr>
          <w:rFonts w:hint="eastAsia" w:ascii="宋体" w:hAnsi="宋体" w:cs="宋体"/>
        </w:rPr>
        <w:fldChar w:fldCharType="separate"/>
      </w:r>
      <w:r>
        <w:rPr>
          <w:rFonts w:hint="eastAsia"/>
        </w:rPr>
        <w:t>2.2.1章节标题格式要求</w:t>
      </w:r>
      <w:r>
        <w:tab/>
      </w:r>
      <w:r>
        <w:fldChar w:fldCharType="begin"/>
      </w:r>
      <w:r>
        <w:instrText xml:space="preserve"> PAGEREF _Toc26100 \h </w:instrText>
      </w:r>
      <w:r>
        <w:fldChar w:fldCharType="separate"/>
      </w:r>
      <w:r>
        <w:t>7</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_Toc9044 </w:instrText>
      </w:r>
      <w:r>
        <w:rPr>
          <w:rFonts w:hint="eastAsia" w:ascii="宋体" w:hAnsi="宋体" w:cs="宋体"/>
        </w:rPr>
        <w:fldChar w:fldCharType="separate"/>
      </w:r>
      <w:r>
        <w:rPr>
          <w:rFonts w:hint="eastAsia"/>
        </w:rPr>
        <w:t>2.2.2章节标题示例</w:t>
      </w:r>
      <w:r>
        <w:tab/>
      </w:r>
      <w:r>
        <w:fldChar w:fldCharType="begin"/>
      </w:r>
      <w:r>
        <w:instrText xml:space="preserve"> PAGEREF _Toc9044 \h </w:instrText>
      </w:r>
      <w:r>
        <w:fldChar w:fldCharType="separate"/>
      </w:r>
      <w:r>
        <w:t>8</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_Toc7216 </w:instrText>
      </w:r>
      <w:r>
        <w:rPr>
          <w:rFonts w:hint="eastAsia" w:ascii="宋体" w:hAnsi="宋体" w:cs="宋体"/>
        </w:rPr>
        <w:fldChar w:fldCharType="separate"/>
      </w:r>
      <w:r>
        <w:rPr>
          <w:rFonts w:hint="eastAsia"/>
        </w:rPr>
        <w:t>2.3</w:t>
      </w:r>
      <w:r>
        <w:t>图、表、附注、公式</w:t>
      </w:r>
      <w:r>
        <w:rPr>
          <w:rFonts w:hint="eastAsia"/>
        </w:rPr>
        <w:t>格式</w:t>
      </w:r>
      <w:r>
        <w:tab/>
      </w:r>
      <w:r>
        <w:fldChar w:fldCharType="begin"/>
      </w:r>
      <w:r>
        <w:instrText xml:space="preserve"> PAGEREF _Toc7216 \h </w:instrText>
      </w:r>
      <w:r>
        <w:fldChar w:fldCharType="separate"/>
      </w:r>
      <w:r>
        <w:t>8</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_Toc11798 </w:instrText>
      </w:r>
      <w:r>
        <w:rPr>
          <w:rFonts w:hint="eastAsia" w:ascii="宋体" w:hAnsi="宋体" w:cs="宋体"/>
        </w:rPr>
        <w:fldChar w:fldCharType="separate"/>
      </w:r>
      <w:r>
        <w:rPr>
          <w:rFonts w:hint="eastAsia"/>
        </w:rPr>
        <w:t xml:space="preserve">2.3.1 </w:t>
      </w:r>
      <w:r>
        <w:t>图、表、附注、公式</w:t>
      </w:r>
      <w:r>
        <w:rPr>
          <w:rFonts w:hint="eastAsia"/>
        </w:rPr>
        <w:t>的编号</w:t>
      </w:r>
      <w:r>
        <w:tab/>
      </w:r>
      <w:r>
        <w:fldChar w:fldCharType="begin"/>
      </w:r>
      <w:r>
        <w:instrText xml:space="preserve"> PAGEREF _Toc11798 \h </w:instrText>
      </w:r>
      <w:r>
        <w:fldChar w:fldCharType="separate"/>
      </w:r>
      <w:r>
        <w:t>8</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_Toc5290 </w:instrText>
      </w:r>
      <w:r>
        <w:rPr>
          <w:rFonts w:hint="eastAsia" w:ascii="宋体" w:hAnsi="宋体" w:cs="宋体"/>
        </w:rPr>
        <w:fldChar w:fldCharType="separate"/>
      </w:r>
      <w:r>
        <w:rPr>
          <w:rFonts w:hint="eastAsia"/>
        </w:rPr>
        <w:t>2.3.2 图的格式要求</w:t>
      </w:r>
      <w:r>
        <w:tab/>
      </w:r>
      <w:r>
        <w:fldChar w:fldCharType="begin"/>
      </w:r>
      <w:r>
        <w:instrText xml:space="preserve"> PAGEREF _Toc5290 \h </w:instrText>
      </w:r>
      <w:r>
        <w:fldChar w:fldCharType="separate"/>
      </w:r>
      <w:r>
        <w:t>9</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_Toc5900 </w:instrText>
      </w:r>
      <w:r>
        <w:rPr>
          <w:rFonts w:hint="eastAsia" w:ascii="宋体" w:hAnsi="宋体" w:cs="宋体"/>
        </w:rPr>
        <w:fldChar w:fldCharType="separate"/>
      </w:r>
      <w:r>
        <w:rPr>
          <w:rFonts w:hint="eastAsia" w:cs="黑体"/>
          <w:szCs w:val="21"/>
        </w:rPr>
        <w:t>2.3.3</w:t>
      </w:r>
      <w:r>
        <w:rPr>
          <w:rFonts w:hint="eastAsia" w:ascii="黑体" w:hAnsi="黑体" w:eastAsia="黑体" w:cs="黑体"/>
          <w:szCs w:val="21"/>
        </w:rPr>
        <w:t xml:space="preserve"> </w:t>
      </w:r>
      <w:r>
        <w:rPr>
          <w:rFonts w:hint="eastAsia" w:cs="黑体"/>
          <w:szCs w:val="21"/>
        </w:rPr>
        <w:t>表</w:t>
      </w:r>
      <w:r>
        <w:rPr>
          <w:rFonts w:hint="eastAsia" w:ascii="黑体" w:hAnsi="黑体" w:eastAsia="黑体" w:cs="黑体"/>
          <w:szCs w:val="21"/>
        </w:rPr>
        <w:t>的格式</w:t>
      </w:r>
      <w:r>
        <w:rPr>
          <w:rFonts w:hint="eastAsia" w:cs="黑体"/>
          <w:szCs w:val="21"/>
        </w:rPr>
        <w:t>要求</w:t>
      </w:r>
      <w:r>
        <w:tab/>
      </w:r>
      <w:r>
        <w:fldChar w:fldCharType="begin"/>
      </w:r>
      <w:r>
        <w:instrText xml:space="preserve"> PAGEREF _Toc5900 \h </w:instrText>
      </w:r>
      <w:r>
        <w:fldChar w:fldCharType="separate"/>
      </w:r>
      <w:r>
        <w:t>10</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_Toc3259 </w:instrText>
      </w:r>
      <w:r>
        <w:rPr>
          <w:rFonts w:hint="eastAsia" w:ascii="宋体" w:hAnsi="宋体" w:cs="宋体"/>
        </w:rPr>
        <w:fldChar w:fldCharType="separate"/>
      </w:r>
      <w:r>
        <w:rPr>
          <w:rFonts w:hint="eastAsia" w:cs="黑体"/>
          <w:szCs w:val="21"/>
        </w:rPr>
        <w:t>2.3.4</w:t>
      </w:r>
      <w:r>
        <w:rPr>
          <w:rFonts w:hint="eastAsia" w:ascii="黑体" w:hAnsi="黑体" w:eastAsia="黑体" w:cs="黑体"/>
          <w:szCs w:val="21"/>
        </w:rPr>
        <w:t xml:space="preserve"> </w:t>
      </w:r>
      <w:r>
        <w:rPr>
          <w:rFonts w:hint="eastAsia" w:cs="黑体"/>
          <w:szCs w:val="21"/>
        </w:rPr>
        <w:t>公式</w:t>
      </w:r>
      <w:r>
        <w:rPr>
          <w:rFonts w:hint="eastAsia" w:ascii="黑体" w:hAnsi="黑体" w:eastAsia="黑体" w:cs="黑体"/>
          <w:szCs w:val="21"/>
        </w:rPr>
        <w:t>的格式</w:t>
      </w:r>
      <w:r>
        <w:rPr>
          <w:rFonts w:hint="eastAsia" w:cs="黑体"/>
          <w:szCs w:val="21"/>
        </w:rPr>
        <w:t>要求</w:t>
      </w:r>
      <w:r>
        <w:tab/>
      </w:r>
      <w:r>
        <w:fldChar w:fldCharType="begin"/>
      </w:r>
      <w:r>
        <w:instrText xml:space="preserve"> PAGEREF _Toc3259 \h </w:instrText>
      </w:r>
      <w:r>
        <w:fldChar w:fldCharType="separate"/>
      </w:r>
      <w:r>
        <w:t>12</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_Toc6043 </w:instrText>
      </w:r>
      <w:r>
        <w:rPr>
          <w:rFonts w:hint="eastAsia" w:ascii="宋体" w:hAnsi="宋体" w:cs="宋体"/>
        </w:rPr>
        <w:fldChar w:fldCharType="separate"/>
      </w:r>
      <w:r>
        <w:rPr>
          <w:rFonts w:hint="eastAsia"/>
        </w:rPr>
        <w:t>2.4 参考文献的格式</w:t>
      </w:r>
      <w:r>
        <w:tab/>
      </w:r>
      <w:r>
        <w:fldChar w:fldCharType="begin"/>
      </w:r>
      <w:r>
        <w:instrText xml:space="preserve"> PAGEREF _Toc6043 \h </w:instrText>
      </w:r>
      <w:r>
        <w:fldChar w:fldCharType="separate"/>
      </w:r>
      <w:r>
        <w:t>12</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_Toc19424 </w:instrText>
      </w:r>
      <w:r>
        <w:rPr>
          <w:rFonts w:hint="eastAsia" w:ascii="宋体" w:hAnsi="宋体" w:cs="宋体"/>
        </w:rPr>
        <w:fldChar w:fldCharType="separate"/>
      </w:r>
      <w:r>
        <w:rPr>
          <w:rFonts w:hint="eastAsia"/>
        </w:rPr>
        <w:t>2.4.1 参考文献在正文中引用的书写格式</w:t>
      </w:r>
      <w:r>
        <w:tab/>
      </w:r>
      <w:r>
        <w:fldChar w:fldCharType="begin"/>
      </w:r>
      <w:r>
        <w:instrText xml:space="preserve"> PAGEREF _Toc19424 \h </w:instrText>
      </w:r>
      <w:r>
        <w:fldChar w:fldCharType="separate"/>
      </w:r>
      <w:r>
        <w:t>12</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_Toc9812 </w:instrText>
      </w:r>
      <w:r>
        <w:rPr>
          <w:rFonts w:hint="eastAsia" w:ascii="宋体" w:hAnsi="宋体" w:cs="宋体"/>
        </w:rPr>
        <w:fldChar w:fldCharType="separate"/>
      </w:r>
      <w:r>
        <w:rPr>
          <w:rFonts w:hint="eastAsia"/>
        </w:rPr>
        <w:t>2.4.2 参考文献的书写格式</w:t>
      </w:r>
      <w:r>
        <w:tab/>
      </w:r>
      <w:r>
        <w:fldChar w:fldCharType="begin"/>
      </w:r>
      <w:r>
        <w:instrText xml:space="preserve"> PAGEREF _Toc9812 \h </w:instrText>
      </w:r>
      <w:r>
        <w:fldChar w:fldCharType="separate"/>
      </w:r>
      <w:r>
        <w:t>13</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_Toc3937 </w:instrText>
      </w:r>
      <w:r>
        <w:rPr>
          <w:rFonts w:hint="eastAsia" w:ascii="宋体" w:hAnsi="宋体" w:cs="宋体"/>
        </w:rPr>
        <w:fldChar w:fldCharType="separate"/>
      </w:r>
      <w:r>
        <w:rPr>
          <w:rFonts w:hint="eastAsia"/>
        </w:rPr>
        <w:t>2.5 规范表达注意事项</w:t>
      </w:r>
      <w:r>
        <w:tab/>
      </w:r>
      <w:r>
        <w:fldChar w:fldCharType="begin"/>
      </w:r>
      <w:r>
        <w:instrText xml:space="preserve"> PAGEREF _Toc3937 \h </w:instrText>
      </w:r>
      <w:r>
        <w:fldChar w:fldCharType="separate"/>
      </w:r>
      <w:r>
        <w:t>14</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_Toc4202 </w:instrText>
      </w:r>
      <w:r>
        <w:rPr>
          <w:rFonts w:hint="eastAsia" w:ascii="宋体" w:hAnsi="宋体" w:cs="宋体"/>
        </w:rPr>
        <w:fldChar w:fldCharType="separate"/>
      </w:r>
      <w:r>
        <w:rPr>
          <w:rFonts w:hint="eastAsia"/>
        </w:rPr>
        <w:t>2.5.1 名词术语</w:t>
      </w:r>
      <w:r>
        <w:tab/>
      </w:r>
      <w:r>
        <w:fldChar w:fldCharType="begin"/>
      </w:r>
      <w:r>
        <w:instrText xml:space="preserve"> PAGEREF _Toc4202 \h </w:instrText>
      </w:r>
      <w:r>
        <w:fldChar w:fldCharType="separate"/>
      </w:r>
      <w:r>
        <w:t>14</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_Toc10351 </w:instrText>
      </w:r>
      <w:r>
        <w:rPr>
          <w:rFonts w:hint="eastAsia" w:ascii="宋体" w:hAnsi="宋体" w:cs="宋体"/>
        </w:rPr>
        <w:fldChar w:fldCharType="separate"/>
      </w:r>
      <w:r>
        <w:rPr>
          <w:rFonts w:hint="eastAsia"/>
        </w:rPr>
        <w:t>2.5.2 数字</w:t>
      </w:r>
      <w:r>
        <w:tab/>
      </w:r>
      <w:r>
        <w:fldChar w:fldCharType="begin"/>
      </w:r>
      <w:r>
        <w:instrText xml:space="preserve"> PAGEREF _Toc10351 \h </w:instrText>
      </w:r>
      <w:r>
        <w:fldChar w:fldCharType="separate"/>
      </w:r>
      <w:r>
        <w:t>15</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_Toc24562 </w:instrText>
      </w:r>
      <w:r>
        <w:rPr>
          <w:rFonts w:hint="eastAsia" w:ascii="宋体" w:hAnsi="宋体" w:cs="宋体"/>
        </w:rPr>
        <w:fldChar w:fldCharType="separate"/>
      </w:r>
      <w:r>
        <w:rPr>
          <w:rFonts w:hint="eastAsia"/>
        </w:rPr>
        <w:t>2.5.3 外文字母</w:t>
      </w:r>
      <w:r>
        <w:tab/>
      </w:r>
      <w:r>
        <w:fldChar w:fldCharType="begin"/>
      </w:r>
      <w:r>
        <w:instrText xml:space="preserve"> PAGEREF _Toc24562 \h </w:instrText>
      </w:r>
      <w:r>
        <w:fldChar w:fldCharType="separate"/>
      </w:r>
      <w:r>
        <w:t>15</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_Toc2020 </w:instrText>
      </w:r>
      <w:r>
        <w:rPr>
          <w:rFonts w:hint="eastAsia" w:ascii="宋体" w:hAnsi="宋体" w:cs="宋体"/>
        </w:rPr>
        <w:fldChar w:fldCharType="separate"/>
      </w:r>
      <w:r>
        <w:rPr>
          <w:rFonts w:hint="eastAsia"/>
        </w:rPr>
        <w:t>2.5.4 量和单位</w:t>
      </w:r>
      <w:r>
        <w:tab/>
      </w:r>
      <w:r>
        <w:fldChar w:fldCharType="begin"/>
      </w:r>
      <w:r>
        <w:instrText xml:space="preserve"> PAGEREF _Toc2020 \h </w:instrText>
      </w:r>
      <w:r>
        <w:fldChar w:fldCharType="separate"/>
      </w:r>
      <w:r>
        <w:t>16</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_Toc32013 </w:instrText>
      </w:r>
      <w:r>
        <w:rPr>
          <w:rFonts w:hint="eastAsia" w:ascii="宋体" w:hAnsi="宋体" w:cs="宋体"/>
        </w:rPr>
        <w:fldChar w:fldCharType="separate"/>
      </w:r>
      <w:r>
        <w:rPr>
          <w:rFonts w:hint="eastAsia"/>
        </w:rPr>
        <w:t>2.5.5 标点符号</w:t>
      </w:r>
      <w:r>
        <w:tab/>
      </w:r>
      <w:r>
        <w:fldChar w:fldCharType="begin"/>
      </w:r>
      <w:r>
        <w:instrText xml:space="preserve"> PAGEREF _Toc32013 \h </w:instrText>
      </w:r>
      <w:r>
        <w:fldChar w:fldCharType="separate"/>
      </w:r>
      <w:r>
        <w:t>16</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_Toc3399 </w:instrText>
      </w:r>
      <w:r>
        <w:rPr>
          <w:rFonts w:hint="eastAsia" w:ascii="宋体" w:hAnsi="宋体" w:cs="宋体"/>
        </w:rPr>
        <w:fldChar w:fldCharType="separate"/>
      </w:r>
      <w:r>
        <w:rPr>
          <w:rFonts w:hint="eastAsia"/>
        </w:rPr>
        <w:t>3 打印及装订说明</w:t>
      </w:r>
      <w:r>
        <w:tab/>
      </w:r>
      <w:r>
        <w:fldChar w:fldCharType="begin"/>
      </w:r>
      <w:r>
        <w:instrText xml:space="preserve"> PAGEREF _Toc3399 \h </w:instrText>
      </w:r>
      <w:r>
        <w:fldChar w:fldCharType="separate"/>
      </w:r>
      <w:r>
        <w:t>16</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_Toc10600 </w:instrText>
      </w:r>
      <w:r>
        <w:rPr>
          <w:rFonts w:hint="eastAsia" w:ascii="宋体" w:hAnsi="宋体" w:cs="宋体"/>
        </w:rPr>
        <w:fldChar w:fldCharType="separate"/>
      </w:r>
      <w:r>
        <w:rPr>
          <w:rFonts w:hint="eastAsia"/>
        </w:rPr>
        <w:t>3.1 打印</w:t>
      </w:r>
      <w:r>
        <w:tab/>
      </w:r>
      <w:r>
        <w:fldChar w:fldCharType="begin"/>
      </w:r>
      <w:r>
        <w:instrText xml:space="preserve"> PAGEREF _Toc10600 \h </w:instrText>
      </w:r>
      <w:r>
        <w:fldChar w:fldCharType="separate"/>
      </w:r>
      <w:r>
        <w:t>16</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_Toc23244 </w:instrText>
      </w:r>
      <w:r>
        <w:rPr>
          <w:rFonts w:hint="eastAsia" w:ascii="宋体" w:hAnsi="宋体" w:cs="宋体"/>
        </w:rPr>
        <w:fldChar w:fldCharType="separate"/>
      </w:r>
      <w:r>
        <w:rPr>
          <w:rFonts w:hint="eastAsia"/>
        </w:rPr>
        <w:t>3.1.1 封面打印</w:t>
      </w:r>
      <w:r>
        <w:tab/>
      </w:r>
      <w:r>
        <w:fldChar w:fldCharType="begin"/>
      </w:r>
      <w:r>
        <w:instrText xml:space="preserve"> PAGEREF _Toc23244 \h </w:instrText>
      </w:r>
      <w:r>
        <w:fldChar w:fldCharType="separate"/>
      </w:r>
      <w:r>
        <w:t>16</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_Toc12471 </w:instrText>
      </w:r>
      <w:r>
        <w:rPr>
          <w:rFonts w:hint="eastAsia" w:ascii="宋体" w:hAnsi="宋体" w:cs="宋体"/>
        </w:rPr>
        <w:fldChar w:fldCharType="separate"/>
      </w:r>
      <w:r>
        <w:rPr>
          <w:rFonts w:hint="eastAsia"/>
        </w:rPr>
        <w:t>3.1.2 原创性声明打印</w:t>
      </w:r>
      <w:r>
        <w:tab/>
      </w:r>
      <w:r>
        <w:fldChar w:fldCharType="begin"/>
      </w:r>
      <w:r>
        <w:instrText xml:space="preserve"> PAGEREF _Toc12471 \h </w:instrText>
      </w:r>
      <w:r>
        <w:fldChar w:fldCharType="separate"/>
      </w:r>
      <w:r>
        <w:t>16</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_Toc15968 </w:instrText>
      </w:r>
      <w:r>
        <w:rPr>
          <w:rFonts w:hint="eastAsia" w:ascii="宋体" w:hAnsi="宋体" w:cs="宋体"/>
        </w:rPr>
        <w:fldChar w:fldCharType="separate"/>
      </w:r>
      <w:r>
        <w:rPr>
          <w:rFonts w:hint="eastAsia"/>
        </w:rPr>
        <w:t>3.1.3 目录打印</w:t>
      </w:r>
      <w:r>
        <w:tab/>
      </w:r>
      <w:r>
        <w:fldChar w:fldCharType="begin"/>
      </w:r>
      <w:r>
        <w:instrText xml:space="preserve"> PAGEREF _Toc15968 \h </w:instrText>
      </w:r>
      <w:r>
        <w:fldChar w:fldCharType="separate"/>
      </w:r>
      <w:r>
        <w:t>16</w:t>
      </w:r>
      <w:r>
        <w:fldChar w:fldCharType="end"/>
      </w:r>
      <w:r>
        <w:rPr>
          <w:rFonts w:hint="eastAsia" w:ascii="宋体" w:hAnsi="宋体" w:cs="宋体"/>
        </w:rPr>
        <w:fldChar w:fldCharType="end"/>
      </w:r>
    </w:p>
    <w:p>
      <w:pPr>
        <w:pStyle w:val="6"/>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_Toc15896 </w:instrText>
      </w:r>
      <w:r>
        <w:rPr>
          <w:rFonts w:hint="eastAsia" w:ascii="宋体" w:hAnsi="宋体" w:cs="宋体"/>
        </w:rPr>
        <w:fldChar w:fldCharType="separate"/>
      </w:r>
      <w:r>
        <w:rPr>
          <w:rFonts w:hint="eastAsia"/>
        </w:rPr>
        <w:t>3.1.4 正文打印</w:t>
      </w:r>
      <w:r>
        <w:tab/>
      </w:r>
      <w:r>
        <w:fldChar w:fldCharType="begin"/>
      </w:r>
      <w:r>
        <w:instrText xml:space="preserve"> PAGEREF _Toc15896 \h </w:instrText>
      </w:r>
      <w:r>
        <w:fldChar w:fldCharType="separate"/>
      </w:r>
      <w:r>
        <w:t>16</w:t>
      </w:r>
      <w:r>
        <w:fldChar w:fldCharType="end"/>
      </w:r>
      <w:r>
        <w:rPr>
          <w:rFonts w:hint="eastAsia" w:ascii="宋体" w:hAnsi="宋体" w:cs="宋体"/>
        </w:rPr>
        <w:fldChar w:fldCharType="end"/>
      </w:r>
    </w:p>
    <w:p>
      <w:pPr>
        <w:pStyle w:val="13"/>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 </w:instrText>
      </w:r>
      <w:r>
        <w:rPr>
          <w:rFonts w:hint="eastAsia" w:ascii="宋体" w:hAnsi="宋体" w:cs="宋体"/>
        </w:rPr>
        <w:fldChar w:fldCharType="separate"/>
      </w:r>
      <w:r>
        <w:rPr>
          <w:rFonts w:hint="eastAsia"/>
        </w:rPr>
        <w:t>3.2 装订</w:t>
      </w:r>
      <w:r>
        <w:tab/>
      </w:r>
      <w:r>
        <w:fldChar w:fldCharType="begin"/>
      </w:r>
      <w:r>
        <w:instrText xml:space="preserve"> PAGEREF _Toc1 \h </w:instrText>
      </w:r>
      <w:r>
        <w:fldChar w:fldCharType="separate"/>
      </w:r>
      <w:r>
        <w:t>17</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_Toc9708 </w:instrText>
      </w:r>
      <w:r>
        <w:rPr>
          <w:rFonts w:hint="eastAsia" w:ascii="宋体" w:hAnsi="宋体" w:cs="宋体"/>
        </w:rPr>
        <w:fldChar w:fldCharType="separate"/>
      </w:r>
      <w:r>
        <w:rPr>
          <w:rFonts w:hint="eastAsia" w:hAnsi="宋体"/>
          <w:szCs w:val="21"/>
        </w:rPr>
        <w:t>参考文献</w:t>
      </w:r>
      <w:r>
        <w:tab/>
      </w:r>
      <w:r>
        <w:fldChar w:fldCharType="begin"/>
      </w:r>
      <w:r>
        <w:instrText xml:space="preserve"> PAGEREF _Toc9708 \h </w:instrText>
      </w:r>
      <w:r>
        <w:fldChar w:fldCharType="separate"/>
      </w:r>
      <w:r>
        <w:t>19</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_Toc10223 </w:instrText>
      </w:r>
      <w:r>
        <w:rPr>
          <w:rFonts w:hint="eastAsia" w:ascii="宋体" w:hAnsi="宋体" w:cs="宋体"/>
        </w:rPr>
        <w:fldChar w:fldCharType="separate"/>
      </w:r>
      <w:r>
        <w:rPr>
          <w:rFonts w:hint="eastAsia" w:ascii="Cambria" w:hAnsi="Cambria" w:cs="宋体"/>
          <w:kern w:val="32"/>
          <w:szCs w:val="20"/>
          <w:lang w:bidi="en-US"/>
        </w:rPr>
        <w:t>附录A  附录内容名称</w:t>
      </w:r>
      <w:r>
        <w:tab/>
      </w:r>
      <w:r>
        <w:fldChar w:fldCharType="begin"/>
      </w:r>
      <w:r>
        <w:instrText xml:space="preserve"> PAGEREF _Toc10223 \h </w:instrText>
      </w:r>
      <w:r>
        <w:fldChar w:fldCharType="separate"/>
      </w:r>
      <w:r>
        <w:t>24</w:t>
      </w:r>
      <w:r>
        <w:fldChar w:fldCharType="end"/>
      </w:r>
      <w:r>
        <w:rPr>
          <w:rFonts w:hint="eastAsia" w:ascii="宋体" w:hAnsi="宋体" w:cs="宋体"/>
        </w:rPr>
        <w:fldChar w:fldCharType="end"/>
      </w:r>
    </w:p>
    <w:p>
      <w:pPr>
        <w:pStyle w:val="11"/>
        <w:tabs>
          <w:tab w:val="right" w:leader="dot" w:pos="8733"/>
        </w:tabs>
        <w:spacing w:line="560" w:lineRule="exact"/>
      </w:pPr>
      <w:r>
        <w:rPr>
          <w:rFonts w:hint="eastAsia" w:ascii="宋体" w:hAnsi="宋体" w:cs="宋体"/>
        </w:rPr>
        <w:fldChar w:fldCharType="begin"/>
      </w:r>
      <w:r>
        <w:rPr>
          <w:rFonts w:hint="eastAsia" w:ascii="宋体" w:hAnsi="宋体" w:cs="宋体"/>
        </w:rPr>
        <w:instrText xml:space="preserve"> HYPERLINK \l _Toc24472 </w:instrText>
      </w:r>
      <w:r>
        <w:rPr>
          <w:rFonts w:hint="eastAsia" w:ascii="宋体" w:hAnsi="宋体" w:cs="宋体"/>
        </w:rPr>
        <w:fldChar w:fldCharType="separate"/>
      </w:r>
      <w:r>
        <w:rPr>
          <w:rFonts w:hint="eastAsia"/>
        </w:rPr>
        <w:t>致    谢</w:t>
      </w:r>
      <w:r>
        <w:tab/>
      </w:r>
      <w:r>
        <w:fldChar w:fldCharType="begin"/>
      </w:r>
      <w:r>
        <w:instrText xml:space="preserve"> PAGEREF _Toc24472 \h </w:instrText>
      </w:r>
      <w:r>
        <w:fldChar w:fldCharType="separate"/>
      </w:r>
      <w:r>
        <w:t>25</w:t>
      </w:r>
      <w:r>
        <w:fldChar w:fldCharType="end"/>
      </w:r>
      <w:r>
        <w:rPr>
          <w:rFonts w:hint="eastAsia" w:ascii="宋体" w:hAnsi="宋体" w:cs="宋体"/>
        </w:rPr>
        <w:fldChar w:fldCharType="end"/>
      </w:r>
    </w:p>
    <w:p>
      <w:pPr>
        <w:snapToGrid/>
        <w:spacing w:line="560" w:lineRule="exact"/>
        <w:rPr>
          <w:rFonts w:hint="eastAsia"/>
          <w:sz w:val="24"/>
        </w:rPr>
      </w:pPr>
      <w:r>
        <w:rPr>
          <w:rFonts w:hint="eastAsia" w:ascii="宋体" w:hAnsi="宋体" w:cs="宋体"/>
        </w:rPr>
        <w:fldChar w:fldCharType="end"/>
      </w:r>
    </w:p>
    <w:p>
      <w:pPr>
        <w:spacing w:line="560" w:lineRule="exact"/>
        <w:rPr>
          <w:rFonts w:hint="eastAsia"/>
          <w:sz w:val="24"/>
        </w:rPr>
        <w:sectPr>
          <w:footerReference r:id="rId5" w:type="default"/>
          <w:pgSz w:w="11850" w:h="16783"/>
          <w:pgMar w:top="1247" w:right="1417" w:bottom="1247" w:left="1417" w:header="720" w:footer="720" w:gutter="283"/>
          <w:pgNumType w:start="1"/>
          <w:cols w:space="720" w:num="1"/>
        </w:sectPr>
      </w:pPr>
    </w:p>
    <w:bookmarkEnd w:id="0"/>
    <w:p>
      <w:pPr>
        <w:spacing w:before="468" w:beforeLines="150" w:after="468" w:afterLines="150" w:line="560" w:lineRule="exact"/>
        <w:ind w:left="960" w:hanging="960" w:hangingChars="300"/>
        <w:jc w:val="center"/>
        <w:rPr>
          <w:rFonts w:eastAsia="黑体"/>
          <w:bCs/>
          <w:sz w:val="32"/>
          <w:szCs w:val="32"/>
        </w:rPr>
      </w:pPr>
      <w:r>
        <w:rPr>
          <w:rFonts w:eastAsia="黑体"/>
          <w:bCs/>
          <w:sz w:val="32"/>
          <w:szCs w:val="32"/>
        </w:rPr>
        <w:t>赤峰学院本科毕业论文（设计）格式规范</w:t>
      </w:r>
    </w:p>
    <w:p>
      <w:pPr>
        <w:spacing w:before="468" w:beforeLines="150" w:after="468" w:afterLines="150" w:line="560" w:lineRule="exact"/>
        <w:ind w:left="960" w:hanging="960" w:hangingChars="300"/>
        <w:jc w:val="center"/>
        <w:rPr>
          <w:rFonts w:eastAsia="黑体"/>
          <w:bCs/>
          <w:color w:val="FF0000"/>
          <w:sz w:val="32"/>
          <w:szCs w:val="32"/>
        </w:rPr>
      </w:pPr>
      <w:r>
        <w:rPr>
          <w:rFonts w:eastAsia="黑体"/>
          <w:bCs/>
          <w:color w:val="FF0000"/>
          <w:sz w:val="32"/>
          <w:szCs w:val="32"/>
        </w:rPr>
        <w:t>(题目：黑体、三号、居中、1.25倍行距、段前后各1.5行)</w:t>
      </w:r>
    </w:p>
    <w:p>
      <w:pPr>
        <w:spacing w:before="156" w:beforeLines="50" w:after="156" w:afterLines="50" w:line="560" w:lineRule="exact"/>
        <w:jc w:val="center"/>
        <w:rPr>
          <w:rFonts w:eastAsia="仿宋_GB2312"/>
          <w:szCs w:val="21"/>
        </w:rPr>
      </w:pPr>
      <w:r>
        <w:rPr>
          <w:rFonts w:eastAsia="仿宋_GB2312"/>
          <w:szCs w:val="21"/>
        </w:rPr>
        <w:t>姓名</w:t>
      </w:r>
      <w:r>
        <w:rPr>
          <w:rFonts w:eastAsia="仿宋"/>
          <w:color w:val="FF0000"/>
          <w:szCs w:val="21"/>
        </w:rPr>
        <w:t>(作者姓名：仿宋、五号、居中、1.25倍行距、段前后各0.5行)</w:t>
      </w:r>
    </w:p>
    <w:p>
      <w:pPr>
        <w:spacing w:before="156" w:beforeLines="50" w:after="156" w:afterLines="50" w:line="560" w:lineRule="exact"/>
        <w:jc w:val="center"/>
        <w:rPr>
          <w:szCs w:val="21"/>
        </w:rPr>
      </w:pPr>
      <w:r>
        <w:rPr>
          <w:szCs w:val="21"/>
        </w:rPr>
        <w:t>赤峰学院XXXXX学院，赤峰 024000</w:t>
      </w:r>
    </w:p>
    <w:p>
      <w:pPr>
        <w:spacing w:before="156" w:beforeLines="50" w:after="156" w:afterLines="50" w:line="560" w:lineRule="exact"/>
        <w:jc w:val="center"/>
        <w:rPr>
          <w:color w:val="FF0000"/>
          <w:szCs w:val="21"/>
        </w:rPr>
      </w:pPr>
      <w:r>
        <w:rPr>
          <w:color w:val="FF0000"/>
          <w:szCs w:val="21"/>
        </w:rPr>
        <w:t>（通讯地址：宋体/Times New Roman、五号、居中、1.25倍行距、段前后各0.5行）</w:t>
      </w:r>
    </w:p>
    <w:p>
      <w:pPr>
        <w:spacing w:before="312" w:beforeLines="100" w:after="312" w:afterLines="100" w:line="560" w:lineRule="exact"/>
        <w:ind w:left="420" w:leftChars="200" w:right="420" w:rightChars="200"/>
        <w:outlineLvl w:val="0"/>
        <w:rPr>
          <w:color w:val="FF0000"/>
          <w:szCs w:val="21"/>
        </w:rPr>
      </w:pPr>
      <w:bookmarkStart w:id="1" w:name="_Toc2334"/>
      <w:r>
        <w:rPr>
          <w:rFonts w:eastAsia="黑体"/>
          <w:bCs/>
          <w:szCs w:val="21"/>
        </w:rPr>
        <w:t>摘要：</w:t>
      </w:r>
      <w:r>
        <w:rPr>
          <w:rFonts w:eastAsia="黑体"/>
          <w:bCs/>
          <w:color w:val="FF0000"/>
          <w:szCs w:val="21"/>
        </w:rPr>
        <w:t>（黑体、五号、1.25倍行距、段前后各1行、段落左右缩进各2字符）</w:t>
      </w:r>
      <w:r>
        <w:rPr>
          <w:rFonts w:eastAsia="楷体_GB2312"/>
          <w:bCs/>
          <w:szCs w:val="21"/>
        </w:rPr>
        <w:t>论文摘要（abstract）是毕业论文论文的缩影，文字要简练、明确。内容要包括目的、方法、结果和结论。单位制一律换算成国际标准计量单位制，除特殊情况外，数字一律用阿拉伯数码。文中不允许出现插图，字数约在300-400字。</w:t>
      </w:r>
      <w:r>
        <w:rPr>
          <w:rFonts w:eastAsia="楷体_GB2312"/>
          <w:bCs/>
          <w:color w:val="FF0000"/>
          <w:szCs w:val="21"/>
        </w:rPr>
        <w:t>（楷体/Times New Roman、五号）</w:t>
      </w:r>
      <w:bookmarkEnd w:id="1"/>
    </w:p>
    <w:p>
      <w:pPr>
        <w:tabs>
          <w:tab w:val="left" w:pos="8640"/>
        </w:tabs>
        <w:spacing w:after="468" w:afterLines="150" w:line="560" w:lineRule="exact"/>
        <w:ind w:left="420" w:leftChars="200" w:right="420" w:rightChars="200"/>
        <w:rPr>
          <w:color w:val="FF0000"/>
          <w:szCs w:val="21"/>
        </w:rPr>
      </w:pPr>
      <w:r>
        <w:rPr>
          <w:rFonts w:eastAsia="黑体"/>
          <w:bCs/>
          <w:szCs w:val="21"/>
        </w:rPr>
        <w:t>关键词：</w:t>
      </w:r>
      <w:r>
        <w:rPr>
          <w:rFonts w:eastAsia="黑体"/>
          <w:bCs/>
          <w:color w:val="FF0000"/>
          <w:szCs w:val="21"/>
        </w:rPr>
        <w:t>（黑体、五号）</w:t>
      </w:r>
      <w:r>
        <w:rPr>
          <w:szCs w:val="21"/>
        </w:rPr>
        <w:t>赤峰学院；毕业论文；格式规范</w:t>
      </w:r>
      <w:r>
        <w:rPr>
          <w:color w:val="FF0000"/>
          <w:szCs w:val="21"/>
        </w:rPr>
        <w:t>（列举3-5个关键词，宋体/Times New Roman、五号、1.25倍行距、段前0行、段后1.5行、左右缩进各2字符）</w:t>
      </w:r>
    </w:p>
    <w:p>
      <w:pPr>
        <w:spacing w:before="312" w:beforeLines="100" w:after="312" w:afterLines="100" w:line="560" w:lineRule="exact"/>
        <w:rPr>
          <w:rFonts w:hint="eastAsia" w:ascii="黑体" w:eastAsia="黑体"/>
          <w:sz w:val="28"/>
          <w:szCs w:val="28"/>
        </w:rPr>
      </w:pPr>
      <w:bookmarkStart w:id="2" w:name="_Toc31379"/>
      <w:r>
        <w:rPr>
          <w:rStyle w:val="27"/>
          <w:rFonts w:hint="eastAsia"/>
        </w:rPr>
        <w:t>1 正文</w:t>
      </w:r>
      <w:bookmarkEnd w:id="2"/>
      <w:r>
        <w:rPr>
          <w:rFonts w:hint="eastAsia" w:ascii="黑体" w:eastAsia="黑体"/>
          <w:color w:val="FF0000"/>
          <w:sz w:val="28"/>
          <w:szCs w:val="28"/>
        </w:rPr>
        <w:t>(一级标题：黑体、四号、1.25倍行距、段前为1行、段后1行)</w:t>
      </w:r>
    </w:p>
    <w:p>
      <w:pPr>
        <w:spacing w:line="560" w:lineRule="exact"/>
        <w:ind w:firstLine="420" w:firstLineChars="200"/>
      </w:pPr>
      <w:r>
        <w:t>正文是论文的主体，</w:t>
      </w:r>
      <w:r>
        <w:rPr>
          <w:rFonts w:hint="eastAsia"/>
        </w:rPr>
        <w:t>是毕业论文或毕业设计说明书的核心部分，要求学生运用所学的知识解决实际问题，针对问题设计解决方案，</w:t>
      </w:r>
      <w:r>
        <w:t>要着重反映自己的工作，要突出新的见解，例如新思想、新观点、新规律、新方法、新结果等。正文一般可包括：理论分析；试验装置和测试方法；对试验结果的分析讨论及理论计算结果的比较等。</w:t>
      </w:r>
    </w:p>
    <w:p>
      <w:pPr>
        <w:spacing w:line="560" w:lineRule="exact"/>
        <w:ind w:firstLine="420" w:firstLineChars="200"/>
      </w:pPr>
      <w:r>
        <w:t>正文要求论点正确，推理严谨，数据可靠，文字精练，条理分明，文字图表清晰整齐。各类单位、符号必须在论文中统一使用，外文字母必须注意大小写，正斜体。简化字采用正式公布过的，不能自造和误写。利用别人研究成果必须附加说明。引用前人材料必须引证原著文字。在论文的行文上，要注意语句通顺，达到科技论文所必须具备的“正确、准确、明确”的要求。</w:t>
      </w:r>
    </w:p>
    <w:p>
      <w:pPr>
        <w:spacing w:line="560" w:lineRule="exact"/>
        <w:rPr>
          <w:color w:val="FF0000"/>
          <w:szCs w:val="21"/>
        </w:rPr>
      </w:pPr>
      <w:r>
        <w:rPr>
          <w:color w:val="FF0000"/>
          <w:szCs w:val="21"/>
        </w:rPr>
        <w:t>（正文：宋体/Times New Roman、五号、</w:t>
      </w:r>
      <w:r>
        <w:rPr>
          <w:rFonts w:hint="eastAsia"/>
          <w:color w:val="FF0000"/>
        </w:rPr>
        <w:t>首行缩进2字符</w:t>
      </w:r>
      <w:r>
        <w:rPr>
          <w:rFonts w:hint="eastAsia"/>
          <w:color w:val="FF0000"/>
          <w:lang w:eastAsia="zh-CN"/>
        </w:rPr>
        <w:t>、</w:t>
      </w:r>
      <w:r>
        <w:rPr>
          <w:color w:val="FF0000"/>
          <w:szCs w:val="21"/>
        </w:rPr>
        <w:t>段前段后</w:t>
      </w:r>
      <w:r>
        <w:rPr>
          <w:rFonts w:hint="eastAsia"/>
          <w:color w:val="FF0000"/>
        </w:rPr>
        <w:t>均为</w:t>
      </w:r>
      <w:r>
        <w:rPr>
          <w:color w:val="FF0000"/>
          <w:szCs w:val="21"/>
        </w:rPr>
        <w:t>0行、1.25倍行距）</w:t>
      </w:r>
    </w:p>
    <w:p>
      <w:pPr>
        <w:pStyle w:val="2"/>
        <w:spacing w:before="312" w:after="312" w:line="560" w:lineRule="exact"/>
        <w:rPr>
          <w:rFonts w:hint="eastAsia"/>
        </w:rPr>
      </w:pPr>
      <w:bookmarkStart w:id="3" w:name="_Toc807"/>
      <w:r>
        <w:rPr>
          <w:rFonts w:hint="eastAsia"/>
        </w:rPr>
        <w:t>2 正文</w:t>
      </w:r>
      <w:r>
        <w:rPr>
          <w:rStyle w:val="27"/>
          <w:rFonts w:hint="eastAsia"/>
          <w:bCs/>
        </w:rPr>
        <w:t>格式规范</w:t>
      </w:r>
      <w:bookmarkEnd w:id="3"/>
    </w:p>
    <w:p>
      <w:pPr>
        <w:pStyle w:val="63"/>
        <w:spacing w:before="156" w:beforeLines="50" w:line="560" w:lineRule="exact"/>
        <w:rPr>
          <w:rFonts w:hint="eastAsia" w:hAnsi="宋体"/>
          <w:bCs/>
          <w:sz w:val="24"/>
          <w:szCs w:val="24"/>
        </w:rPr>
      </w:pPr>
      <w:bookmarkStart w:id="4" w:name="_Toc26183"/>
      <w:r>
        <w:rPr>
          <w:rStyle w:val="28"/>
          <w:rFonts w:hint="eastAsia"/>
        </w:rPr>
        <w:t>2.1 正文基本格式</w:t>
      </w:r>
      <w:bookmarkEnd w:id="4"/>
      <w:r>
        <w:rPr>
          <w:rFonts w:hint="eastAsia" w:hAnsi="黑体" w:cs="黑体"/>
          <w:bCs/>
          <w:color w:val="FF0000"/>
          <w:sz w:val="24"/>
          <w:szCs w:val="24"/>
        </w:rPr>
        <w:t>(二级标题：黑体、小四号、1.25倍行距，段前0.5行、段后为0行)</w:t>
      </w:r>
    </w:p>
    <w:p>
      <w:pPr>
        <w:pStyle w:val="4"/>
        <w:spacing w:before="156" w:line="560" w:lineRule="exact"/>
      </w:pPr>
      <w:bookmarkStart w:id="5" w:name="_Toc19266"/>
      <w:r>
        <w:rPr>
          <w:rFonts w:hint="eastAsia"/>
        </w:rPr>
        <w:t>2.1.1 页面</w:t>
      </w:r>
      <w:r>
        <w:t>格式基本要求</w:t>
      </w:r>
      <w:r>
        <w:rPr>
          <w:rFonts w:hint="eastAsia"/>
          <w:color w:val="FF0000"/>
        </w:rPr>
        <w:t>(三级标题：黑体，居左，字号：五号，1.25倍行距，段前0.5行，段后为0行)</w:t>
      </w:r>
      <w:bookmarkEnd w:id="5"/>
    </w:p>
    <w:p>
      <w:pPr>
        <w:spacing w:line="560" w:lineRule="exact"/>
        <w:ind w:firstLine="420" w:firstLineChars="200"/>
        <w:rPr>
          <w:rFonts w:hint="eastAsia" w:ascii="Times New Roman" w:eastAsia="宋体"/>
          <w:color w:val="000000"/>
          <w:sz w:val="21"/>
          <w:szCs w:val="21"/>
        </w:rPr>
      </w:pPr>
      <w:r>
        <w:rPr>
          <w:rFonts w:hint="eastAsia" w:ascii="Times New Roman" w:eastAsia="宋体"/>
          <w:color w:val="000000"/>
          <w:sz w:val="21"/>
          <w:szCs w:val="21"/>
        </w:rPr>
        <w:t>（1）</w:t>
      </w:r>
      <w:r>
        <w:rPr>
          <w:rFonts w:ascii="Times New Roman" w:eastAsia="宋体"/>
          <w:color w:val="000000"/>
          <w:sz w:val="21"/>
          <w:szCs w:val="21"/>
        </w:rPr>
        <w:t>纸型：A4纸，双面打印。</w:t>
      </w:r>
      <w:r>
        <w:rPr>
          <w:rFonts w:hint="eastAsia"/>
          <w:color w:val="FF0000"/>
        </w:rPr>
        <w:t>（宋体、五号；首行缩进2字符；多倍行距1.25，段前、段后均为0行）</w:t>
      </w:r>
    </w:p>
    <w:p>
      <w:pPr>
        <w:pStyle w:val="63"/>
        <w:spacing w:line="560" w:lineRule="exact"/>
        <w:ind w:firstLine="420" w:firstLineChars="200"/>
        <w:rPr>
          <w:rFonts w:hint="eastAsia" w:ascii="Times New Roman" w:eastAsia="宋体"/>
          <w:color w:val="000000"/>
          <w:sz w:val="21"/>
          <w:szCs w:val="21"/>
        </w:rPr>
      </w:pPr>
      <w:r>
        <w:rPr>
          <w:rFonts w:ascii="Times New Roman" w:eastAsia="宋体"/>
          <w:color w:val="000000"/>
          <w:sz w:val="21"/>
          <w:szCs w:val="21"/>
        </w:rPr>
        <w:t>（2）页边距：上2.2cm，下2.2cm，左2.5cm、右2.5cm。左侧装订</w:t>
      </w:r>
      <w:r>
        <w:rPr>
          <w:rFonts w:hint="eastAsia" w:ascii="Times New Roman" w:eastAsia="宋体"/>
          <w:color w:val="000000"/>
          <w:sz w:val="21"/>
          <w:szCs w:val="21"/>
        </w:rPr>
        <w:t>，装订线0.5cm。</w:t>
      </w:r>
    </w:p>
    <w:p>
      <w:pPr>
        <w:pStyle w:val="63"/>
        <w:spacing w:line="560" w:lineRule="exact"/>
        <w:ind w:firstLine="420" w:firstLineChars="200"/>
        <w:rPr>
          <w:rFonts w:ascii="Times New Roman" w:eastAsia="宋体"/>
          <w:color w:val="000000"/>
          <w:sz w:val="21"/>
          <w:szCs w:val="21"/>
        </w:rPr>
      </w:pPr>
      <w:r>
        <w:rPr>
          <w:rFonts w:ascii="Times New Roman" w:eastAsia="宋体"/>
          <w:color w:val="000000"/>
          <w:sz w:val="21"/>
          <w:szCs w:val="21"/>
        </w:rPr>
        <w:t>（</w:t>
      </w:r>
      <w:r>
        <w:rPr>
          <w:rFonts w:hint="eastAsia" w:ascii="Times New Roman" w:eastAsia="宋体"/>
          <w:color w:val="000000"/>
          <w:sz w:val="21"/>
          <w:szCs w:val="21"/>
          <w:lang w:val="en-US" w:eastAsia="zh-CN"/>
        </w:rPr>
        <w:t>3</w:t>
      </w:r>
      <w:r>
        <w:rPr>
          <w:rFonts w:ascii="Times New Roman" w:eastAsia="宋体"/>
          <w:color w:val="000000"/>
          <w:sz w:val="21"/>
          <w:szCs w:val="21"/>
        </w:rPr>
        <w:t>）</w:t>
      </w:r>
      <w:r>
        <w:rPr>
          <w:rFonts w:ascii="Times New Roman"/>
          <w:color w:val="FF0000"/>
        </w:rPr>
        <mc:AlternateContent>
          <mc:Choice Requires="wps">
            <w:drawing>
              <wp:anchor distT="0" distB="0" distL="114300" distR="114300" simplePos="0" relativeHeight="251660288" behindDoc="1" locked="0" layoutInCell="1" allowOverlap="1">
                <wp:simplePos x="0" y="0"/>
                <wp:positionH relativeFrom="column">
                  <wp:posOffset>3442970</wp:posOffset>
                </wp:positionH>
                <wp:positionV relativeFrom="page">
                  <wp:posOffset>9658985</wp:posOffset>
                </wp:positionV>
                <wp:extent cx="2825115" cy="514985"/>
                <wp:effectExtent l="615950" t="4445" r="18415" b="13970"/>
                <wp:wrapNone/>
                <wp:docPr id="2" name="自选图形 89"/>
                <wp:cNvGraphicFramePr/>
                <a:graphic xmlns:a="http://schemas.openxmlformats.org/drawingml/2006/main">
                  <a:graphicData uri="http://schemas.microsoft.com/office/word/2010/wordprocessingShape">
                    <wps:wsp>
                      <wps:cNvSpPr/>
                      <wps:spPr>
                        <a:xfrm>
                          <a:off x="0" y="0"/>
                          <a:ext cx="2825115" cy="514985"/>
                        </a:xfrm>
                        <a:prstGeom prst="wedgeRoundRectCallout">
                          <a:avLst>
                            <a:gd name="adj1" fmla="val -70472"/>
                            <a:gd name="adj2" fmla="val 5241"/>
                            <a:gd name="adj3" fmla="val 16667"/>
                          </a:avLst>
                        </a:prstGeom>
                        <a:solidFill>
                          <a:srgbClr val="FFFFFF"/>
                        </a:solidFill>
                        <a:ln w="9525" cap="flat" cmpd="sng">
                          <a:solidFill>
                            <a:srgbClr val="0000FF"/>
                          </a:solidFill>
                          <a:prstDash val="solid"/>
                          <a:miter/>
                          <a:headEnd type="none" w="med" len="med"/>
                          <a:tailEnd type="none" w="med" len="med"/>
                        </a:ln>
                      </wps:spPr>
                      <wps:txbx>
                        <w:txbxContent>
                          <w:p>
                            <w:pPr>
                              <w:rPr>
                                <w:color w:val="000080"/>
                                <w:szCs w:val="21"/>
                              </w:rPr>
                            </w:pPr>
                            <w:r>
                              <w:rPr>
                                <w:rFonts w:hint="eastAsia"/>
                                <w:color w:val="000080"/>
                                <w:szCs w:val="21"/>
                              </w:rPr>
                              <w:t>注：页码，居中，底部，宋体，小五，正文起始页页码为1。</w:t>
                            </w:r>
                            <w:r>
                              <w:rPr>
                                <w:rFonts w:hint="eastAsia"/>
                                <w:color w:val="000080"/>
                                <w:szCs w:val="21"/>
                                <w:u w:val="double"/>
                              </w:rPr>
                              <w:t>阅后删除此文本框。</w:t>
                            </w: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txbxContent>
                      </wps:txbx>
                      <wps:bodyPr wrap="square" upright="1"/>
                    </wps:wsp>
                  </a:graphicData>
                </a:graphic>
              </wp:anchor>
            </w:drawing>
          </mc:Choice>
          <mc:Fallback>
            <w:pict>
              <v:shape id="自选图形 89" o:spid="_x0000_s1026" o:spt="62" type="#_x0000_t62" style="position:absolute;left:0pt;margin-left:271.1pt;margin-top:760.55pt;height:40.55pt;width:222.45pt;mso-position-vertical-relative:page;z-index:-251656192;mso-width-relative:page;mso-height-relative:page;" fillcolor="#FFFFFF" filled="t" stroked="t" coordsize="21600,21600" o:gfxdata="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7x8SbaAAAA&#10;DQEAAA8AAAAAAAAAAQAgAAAAIgAAAGRycy9kb3ducmV2LnhtbFBLAQIUABQAAAAIAIdO4kDzPPkY&#10;VAIAAMQEAAAOAAAAAAAAAAEAIAAAACkBAABkcnMvZTJvRG9jLnhtbFBLBQYAAAAABgAGAFkBAADv&#10;BQAAAAA=&#10;" adj="-4422,11932,14400">
                <v:fill on="t" focussize="0,0"/>
                <v:stroke color="#0000FF" joinstyle="miter"/>
                <v:imagedata o:title=""/>
                <o:lock v:ext="edit" aspectratio="f"/>
                <v:textbox>
                  <w:txbxContent>
                    <w:p>
                      <w:pPr>
                        <w:rPr>
                          <w:color w:val="000080"/>
                          <w:szCs w:val="21"/>
                        </w:rPr>
                      </w:pPr>
                      <w:r>
                        <w:rPr>
                          <w:rFonts w:hint="eastAsia"/>
                          <w:color w:val="000080"/>
                          <w:szCs w:val="21"/>
                        </w:rPr>
                        <w:t>注：页码，居中，底部，宋体，小五，正文起始页页码为1。</w:t>
                      </w:r>
                      <w:r>
                        <w:rPr>
                          <w:rFonts w:hint="eastAsia"/>
                          <w:color w:val="000080"/>
                          <w:szCs w:val="21"/>
                          <w:u w:val="double"/>
                        </w:rPr>
                        <w:t>阅后删除此文本框。</w:t>
                      </w: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p>
                      <w:pPr>
                        <w:ind w:firstLine="420"/>
                        <w:rPr>
                          <w:color w:val="000080"/>
                          <w:szCs w:val="21"/>
                        </w:rPr>
                      </w:pPr>
                    </w:p>
                  </w:txbxContent>
                </v:textbox>
              </v:shape>
            </w:pict>
          </mc:Fallback>
        </mc:AlternateContent>
      </w:r>
      <w:r>
        <w:rPr>
          <w:rFonts w:hint="eastAsia" w:ascii="Times New Roman" w:eastAsia="宋体"/>
          <w:color w:val="000000"/>
          <w:sz w:val="21"/>
          <w:szCs w:val="21"/>
        </w:rPr>
        <w:t>页面：</w:t>
      </w:r>
      <w:r>
        <w:rPr>
          <w:rFonts w:ascii="Times New Roman" w:eastAsia="宋体"/>
          <w:color w:val="000000"/>
          <w:sz w:val="21"/>
          <w:szCs w:val="21"/>
        </w:rPr>
        <w:t>页眉：1.27cm，页脚：1.27cm。</w:t>
      </w:r>
    </w:p>
    <w:p>
      <w:pPr>
        <w:pStyle w:val="63"/>
        <w:spacing w:line="560" w:lineRule="exact"/>
        <w:ind w:firstLine="420" w:firstLineChars="200"/>
        <w:rPr>
          <w:rFonts w:ascii="Times New Roman" w:eastAsia="宋体"/>
          <w:color w:val="000000"/>
          <w:sz w:val="21"/>
          <w:szCs w:val="21"/>
        </w:rPr>
      </w:pPr>
      <w:r>
        <w:rPr>
          <w:rFonts w:ascii="Times New Roman" w:eastAsia="宋体"/>
          <w:color w:val="000000"/>
          <w:sz w:val="21"/>
          <w:szCs w:val="21"/>
        </w:rPr>
        <w:t>（4）字体：正文全部宋体、五号。</w:t>
      </w:r>
    </w:p>
    <w:p>
      <w:pPr>
        <w:pStyle w:val="63"/>
        <w:spacing w:line="560" w:lineRule="exact"/>
        <w:ind w:firstLine="420" w:firstLineChars="200"/>
        <w:rPr>
          <w:rFonts w:ascii="Times New Roman" w:eastAsia="宋体"/>
          <w:color w:val="000000"/>
          <w:sz w:val="21"/>
          <w:szCs w:val="21"/>
        </w:rPr>
      </w:pPr>
      <w:r>
        <w:rPr>
          <w:rFonts w:ascii="Times New Roman" w:eastAsia="宋体"/>
          <w:color w:val="000000"/>
          <w:sz w:val="21"/>
          <w:szCs w:val="21"/>
        </w:rPr>
        <w:t>（5）</w:t>
      </w:r>
      <w:r>
        <w:rPr>
          <w:rFonts w:hint="eastAsia" w:ascii="Times New Roman" w:eastAsia="宋体"/>
          <w:color w:val="000000"/>
          <w:sz w:val="21"/>
          <w:szCs w:val="21"/>
        </w:rPr>
        <w:t>段落：首行缩进2字；</w:t>
      </w:r>
      <w:r>
        <w:rPr>
          <w:rFonts w:ascii="Times New Roman" w:eastAsia="宋体"/>
          <w:color w:val="000000"/>
          <w:sz w:val="21"/>
          <w:szCs w:val="21"/>
        </w:rPr>
        <w:t>多倍行距1.25，段前、段后均为0行，取消网格对齐选项。</w:t>
      </w:r>
    </w:p>
    <w:p>
      <w:pPr>
        <w:spacing w:line="560" w:lineRule="exact"/>
        <w:ind w:firstLine="420" w:firstLineChars="200"/>
        <w:rPr>
          <w:bCs/>
        </w:rPr>
      </w:pPr>
      <w:r>
        <w:rPr>
          <w:bCs/>
        </w:rPr>
        <w:t>模板中的正文内容不具备自动调整格式的能力，如果要粘贴，请先粘贴在记事本编辑器中，再从记事本中拷贝，然后粘贴到正文中即可。或者使用手动设置，将粘贴内容的格式设置成要求的格式。</w:t>
      </w:r>
    </w:p>
    <w:p>
      <w:pPr>
        <w:pStyle w:val="4"/>
        <w:spacing w:before="156" w:line="560" w:lineRule="exact"/>
        <w:rPr>
          <w:rFonts w:hint="eastAsia"/>
        </w:rPr>
      </w:pPr>
      <w:bookmarkStart w:id="6" w:name="_Toc8817"/>
      <w:r>
        <w:rPr>
          <w:rFonts w:hint="eastAsia"/>
        </w:rPr>
        <w:t>2.1.2 页眉页脚格式要求</w:t>
      </w:r>
      <w:bookmarkEnd w:id="6"/>
    </w:p>
    <w:p>
      <w:pPr>
        <w:spacing w:line="560" w:lineRule="exact"/>
        <w:ind w:firstLine="420" w:firstLineChars="200"/>
        <w:rPr>
          <w:bCs/>
        </w:rPr>
      </w:pPr>
      <w:r>
        <w:rPr>
          <w:rFonts w:hint="eastAsia"/>
          <w:bCs/>
        </w:rPr>
        <w:t>（1）页眉：无内容</w:t>
      </w:r>
    </w:p>
    <w:p>
      <w:pPr>
        <w:spacing w:line="560" w:lineRule="exact"/>
        <w:ind w:firstLine="420" w:firstLineChars="200"/>
        <w:rPr>
          <w:bCs/>
        </w:rPr>
      </w:pPr>
      <w:r>
        <w:rPr>
          <w:rFonts w:hint="eastAsia"/>
          <w:bCs/>
        </w:rPr>
        <w:t>（2）页脚：</w:t>
      </w:r>
      <w:r>
        <w:rPr>
          <w:bCs/>
        </w:rPr>
        <w:t>一律用阿拉伯数字连续编页码。页码应由正文首页开始，作为第1页。封面不编入页码。将</w:t>
      </w:r>
      <w:r>
        <w:rPr>
          <w:rFonts w:hint="eastAsia"/>
          <w:bCs/>
        </w:rPr>
        <w:t>原创性声明</w:t>
      </w:r>
      <w:r>
        <w:rPr>
          <w:bCs/>
        </w:rPr>
        <w:t>、目录等前置部分单独编排页码。页码必须标注在每页页脚底部居中位置，宋体，小五。</w:t>
      </w:r>
    </w:p>
    <w:p>
      <w:pPr>
        <w:pStyle w:val="3"/>
        <w:spacing w:before="156" w:line="560" w:lineRule="exact"/>
        <w:rPr>
          <w:rFonts w:hint="eastAsia"/>
        </w:rPr>
      </w:pPr>
      <w:bookmarkStart w:id="7" w:name="_Toc14066"/>
      <w:r>
        <w:rPr>
          <w:rFonts w:hint="eastAsia"/>
        </w:rPr>
        <w:t>2.2 章节标题格式</w:t>
      </w:r>
      <w:bookmarkEnd w:id="7"/>
    </w:p>
    <w:p>
      <w:pPr>
        <w:pStyle w:val="4"/>
        <w:spacing w:before="156" w:line="560" w:lineRule="exact"/>
      </w:pPr>
      <w:bookmarkStart w:id="8" w:name="_Toc26100"/>
      <w:r>
        <w:rPr>
          <w:rFonts w:hint="eastAsia"/>
        </w:rPr>
        <w:t>2.2.1章节标题格式要求</w:t>
      </w:r>
      <w:bookmarkEnd w:id="8"/>
    </w:p>
    <w:p>
      <w:pPr>
        <w:spacing w:line="560" w:lineRule="exact"/>
        <w:ind w:firstLine="420" w:firstLineChars="200"/>
        <w:rPr>
          <w:bCs/>
        </w:rPr>
      </w:pPr>
      <w:r>
        <w:rPr>
          <w:rFonts w:hint="eastAsia"/>
          <w:bCs/>
        </w:rPr>
        <w:t>正文章节标题分多个层次：</w:t>
      </w:r>
    </w:p>
    <w:p>
      <w:pPr>
        <w:spacing w:line="560" w:lineRule="exact"/>
        <w:ind w:firstLine="420" w:firstLineChars="200"/>
        <w:rPr>
          <w:bCs/>
        </w:rPr>
      </w:pPr>
      <w:r>
        <w:rPr>
          <w:bCs/>
        </w:rPr>
        <w:t>（1）每章的章标（一级标题）题选用模板中的样式所定义的“标题1”，居左；或者手动设置成字体：黑体，居左，字号：四号，1.</w:t>
      </w:r>
      <w:r>
        <w:rPr>
          <w:rFonts w:hint="eastAsia"/>
          <w:bCs/>
        </w:rPr>
        <w:t>2</w:t>
      </w:r>
      <w:r>
        <w:rPr>
          <w:bCs/>
        </w:rPr>
        <w:t>5倍行距，段前为</w:t>
      </w:r>
      <w:r>
        <w:rPr>
          <w:rFonts w:hint="eastAsia"/>
          <w:bCs/>
        </w:rPr>
        <w:t>1</w:t>
      </w:r>
      <w:r>
        <w:rPr>
          <w:bCs/>
        </w:rPr>
        <w:t>行，段后1行。每章另起一页。章序号为阿拉伯数字。在输入章标题之后，按回车键，即可直接输入每章正文。</w:t>
      </w:r>
    </w:p>
    <w:p>
      <w:pPr>
        <w:spacing w:line="560" w:lineRule="exact"/>
        <w:ind w:firstLine="420" w:firstLineChars="200"/>
        <w:rPr>
          <w:bCs/>
        </w:rPr>
      </w:pPr>
      <w:r>
        <w:rPr>
          <w:bCs/>
        </w:rPr>
        <w:t>（2）每节的节标题（二级标题）选用模板中的样式所定义的“标题2”，居左；或者手动设置成字体：黑体，居左，字号：小四号，1.</w:t>
      </w:r>
      <w:r>
        <w:rPr>
          <w:rFonts w:hint="eastAsia"/>
          <w:bCs/>
        </w:rPr>
        <w:t>2</w:t>
      </w:r>
      <w:r>
        <w:rPr>
          <w:bCs/>
        </w:rPr>
        <w:t>5倍行距，段前0.5行，段后为0行。</w:t>
      </w:r>
    </w:p>
    <w:p>
      <w:pPr>
        <w:spacing w:line="560" w:lineRule="exact"/>
        <w:ind w:firstLine="420" w:firstLineChars="200"/>
        <w:rPr>
          <w:bCs/>
        </w:rPr>
      </w:pPr>
      <w:r>
        <w:rPr>
          <w:bCs/>
        </w:rPr>
        <w:t>（3）节中的一级标题（三级标题）选用模板中的样式所定义的“标题3”，居左；或者手动设置成字体：黑体，居左，字号：五号，1.</w:t>
      </w:r>
      <w:r>
        <w:rPr>
          <w:rFonts w:hint="eastAsia"/>
          <w:bCs/>
        </w:rPr>
        <w:t>2</w:t>
      </w:r>
      <w:r>
        <w:rPr>
          <w:bCs/>
        </w:rPr>
        <w:t>5倍行距，段前0.5行，段后为0行。</w:t>
      </w:r>
    </w:p>
    <w:p>
      <w:pPr>
        <w:spacing w:line="560" w:lineRule="exact"/>
        <w:ind w:firstLine="420" w:firstLineChars="200"/>
        <w:rPr>
          <w:rFonts w:hint="eastAsia"/>
          <w:bCs/>
        </w:rPr>
      </w:pPr>
      <w:r>
        <w:rPr>
          <w:rFonts w:hint="eastAsia"/>
          <w:bCs/>
        </w:rPr>
        <w:t>（4）层次一级标题（四级标题）</w:t>
      </w:r>
      <w:r>
        <w:rPr>
          <w:bCs/>
        </w:rPr>
        <w:t>选用模板中的样式所定义的“</w:t>
      </w:r>
      <w:r>
        <w:rPr>
          <w:rFonts w:hint="eastAsia"/>
          <w:bCs/>
        </w:rPr>
        <w:t>正文</w:t>
      </w:r>
      <w:r>
        <w:rPr>
          <w:bCs/>
        </w:rPr>
        <w:t>”</w:t>
      </w:r>
      <w:r>
        <w:rPr>
          <w:rFonts w:hint="eastAsia"/>
          <w:bCs/>
        </w:rPr>
        <w:t>，两端对齐</w:t>
      </w:r>
      <w:r>
        <w:rPr>
          <w:bCs/>
        </w:rPr>
        <w:t>；或者手动设置成字体：</w:t>
      </w:r>
      <w:r>
        <w:rPr>
          <w:color w:val="000000"/>
          <w:szCs w:val="21"/>
        </w:rPr>
        <w:t>宋体、五号</w:t>
      </w:r>
      <w:r>
        <w:rPr>
          <w:rFonts w:hint="eastAsia"/>
          <w:color w:val="000000"/>
          <w:szCs w:val="21"/>
        </w:rPr>
        <w:t>；首行缩进2字；</w:t>
      </w:r>
      <w:r>
        <w:rPr>
          <w:color w:val="000000"/>
          <w:szCs w:val="21"/>
        </w:rPr>
        <w:t>多倍行距1.25，段前、段后均为0行，取消网格对齐选项。</w:t>
      </w:r>
    </w:p>
    <w:p>
      <w:pPr>
        <w:spacing w:line="560" w:lineRule="exact"/>
        <w:ind w:firstLine="420" w:firstLineChars="200"/>
        <w:rPr>
          <w:rFonts w:hint="eastAsia"/>
          <w:bCs/>
        </w:rPr>
      </w:pPr>
      <w:r>
        <w:rPr>
          <w:rFonts w:hint="eastAsia"/>
          <w:bCs/>
        </w:rPr>
        <w:t>（5）层次二级标题（五级标题）格式与层次一级标题（四级标题）相同</w:t>
      </w:r>
      <w:r>
        <w:rPr>
          <w:color w:val="000000"/>
          <w:szCs w:val="21"/>
        </w:rPr>
        <w:t>。</w:t>
      </w:r>
    </w:p>
    <w:p>
      <w:pPr>
        <w:pStyle w:val="4"/>
        <w:spacing w:before="156" w:line="560" w:lineRule="exact"/>
        <w:rPr>
          <w:rFonts w:hint="eastAsia"/>
        </w:rPr>
      </w:pPr>
      <w:bookmarkStart w:id="9" w:name="_Toc9044"/>
      <w:r>
        <w:rPr>
          <w:rFonts w:hint="eastAsia"/>
        </w:rPr>
        <w:t>2.2.2章节标题示例</w:t>
      </w:r>
      <w:bookmarkEnd w:id="9"/>
    </w:p>
    <w:p>
      <w:pPr>
        <w:spacing w:line="560" w:lineRule="exact"/>
        <w:ind w:firstLine="420" w:firstLineChars="200"/>
        <w:rPr>
          <w:rFonts w:hint="eastAsia"/>
          <w:bCs/>
        </w:rPr>
      </w:pPr>
      <w:r>
        <w:rPr>
          <w:bCs/>
        </w:rPr>
        <w:t>正文各级标题编号的示例如图</w:t>
      </w:r>
      <w:r>
        <w:rPr>
          <w:rFonts w:hint="eastAsia"/>
          <w:bCs/>
        </w:rPr>
        <w:t>1</w:t>
      </w:r>
      <w:r>
        <w:rPr>
          <w:bCs/>
        </w:rPr>
        <w:t>.1所示。</w:t>
      </w:r>
      <w:r>
        <w:rPr>
          <w:rFonts w:hint="eastAsia"/>
          <w:bCs/>
        </w:rPr>
        <w:t>模板可参考本文第四章的内容。</w:t>
      </w:r>
    </w:p>
    <w:p>
      <w:pPr>
        <w:spacing w:line="560" w:lineRule="exact"/>
        <w:ind w:firstLine="420" w:firstLineChars="200"/>
        <w:rPr>
          <w:rFonts w:hint="eastAsia"/>
          <w:bCs/>
        </w:rPr>
      </w:pPr>
      <w:r>
        <w:drawing>
          <wp:anchor distT="0" distB="0" distL="114300" distR="114300" simplePos="0" relativeHeight="251662336" behindDoc="0" locked="0" layoutInCell="1" allowOverlap="1">
            <wp:simplePos x="0" y="0"/>
            <wp:positionH relativeFrom="page">
              <wp:posOffset>2336165</wp:posOffset>
            </wp:positionH>
            <wp:positionV relativeFrom="page">
              <wp:posOffset>5816600</wp:posOffset>
            </wp:positionV>
            <wp:extent cx="3006725" cy="2094865"/>
            <wp:effectExtent l="9525" t="9525" r="16510" b="1397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3006725" cy="2094865"/>
                    </a:xfrm>
                    <a:prstGeom prst="rect">
                      <a:avLst/>
                    </a:prstGeom>
                    <a:noFill/>
                    <a:ln w="9525" cap="flat" cmpd="sng">
                      <a:solidFill>
                        <a:srgbClr val="000000"/>
                      </a:solidFill>
                      <a:prstDash val="solid"/>
                      <a:miter/>
                      <a:headEnd type="none" w="med" len="med"/>
                      <a:tailEnd type="none" w="med" len="med"/>
                    </a:ln>
                  </pic:spPr>
                </pic:pic>
              </a:graphicData>
            </a:graphic>
          </wp:anchor>
        </w:drawing>
      </w:r>
    </w:p>
    <w:p>
      <w:pPr>
        <w:spacing w:line="560" w:lineRule="exact"/>
        <w:ind w:firstLine="420" w:firstLineChars="200"/>
        <w:rPr>
          <w:rFonts w:hint="eastAsia"/>
          <w:bCs/>
        </w:rPr>
      </w:pPr>
    </w:p>
    <w:p>
      <w:pPr>
        <w:spacing w:line="560" w:lineRule="exact"/>
        <w:ind w:firstLine="420" w:firstLineChars="200"/>
        <w:rPr>
          <w:rFonts w:hint="eastAsia"/>
          <w:bCs/>
        </w:rPr>
      </w:pPr>
    </w:p>
    <w:p>
      <w:pPr>
        <w:spacing w:line="560" w:lineRule="exact"/>
        <w:ind w:firstLine="420" w:firstLineChars="200"/>
        <w:rPr>
          <w:rFonts w:hint="eastAsia"/>
          <w:bCs/>
        </w:rPr>
      </w:pPr>
    </w:p>
    <w:p>
      <w:pPr>
        <w:spacing w:line="560" w:lineRule="exact"/>
        <w:ind w:firstLine="420" w:firstLineChars="200"/>
        <w:rPr>
          <w:rFonts w:hint="eastAsia"/>
          <w:bCs/>
        </w:rPr>
      </w:pPr>
    </w:p>
    <w:p>
      <w:pPr>
        <w:spacing w:line="560" w:lineRule="exact"/>
        <w:ind w:firstLine="420" w:firstLineChars="200"/>
        <w:rPr>
          <w:rFonts w:hint="eastAsia"/>
          <w:bCs/>
        </w:rPr>
      </w:pPr>
    </w:p>
    <w:p>
      <w:pPr>
        <w:spacing w:line="560" w:lineRule="exact"/>
        <w:jc w:val="center"/>
        <w:rPr>
          <w:bCs/>
        </w:rPr>
      </w:pPr>
    </w:p>
    <w:p>
      <w:pPr>
        <w:spacing w:line="560" w:lineRule="exact"/>
        <w:jc w:val="center"/>
        <w:rPr>
          <w:rFonts w:hint="eastAsia" w:ascii="宋体" w:hAnsi="宋体"/>
          <w:bCs/>
          <w:sz w:val="18"/>
          <w:szCs w:val="18"/>
        </w:rPr>
      </w:pPr>
      <w:r>
        <w:rPr>
          <w:bCs/>
          <w:sz w:val="18"/>
          <w:szCs w:val="18"/>
        </w:rPr>
        <w:t>图</w:t>
      </w:r>
      <w:r>
        <w:rPr>
          <w:rFonts w:hint="eastAsia"/>
          <w:bCs/>
          <w:sz w:val="18"/>
          <w:szCs w:val="18"/>
        </w:rPr>
        <w:t>1</w:t>
      </w:r>
      <w:r>
        <w:rPr>
          <w:bCs/>
          <w:sz w:val="18"/>
          <w:szCs w:val="18"/>
        </w:rPr>
        <w:t>.1  标题编号示例</w:t>
      </w:r>
    </w:p>
    <w:p>
      <w:pPr>
        <w:pStyle w:val="3"/>
        <w:spacing w:before="156" w:line="560" w:lineRule="exact"/>
      </w:pPr>
      <w:bookmarkStart w:id="10" w:name="_Toc7216"/>
      <w:r>
        <w:rPr>
          <w:rFonts w:hint="eastAsia"/>
        </w:rPr>
        <w:t>2.3</w:t>
      </w:r>
      <w:r>
        <w:t>图、表、附注、公式</w:t>
      </w:r>
      <w:r>
        <w:rPr>
          <w:rFonts w:hint="eastAsia"/>
        </w:rPr>
        <w:t>格式</w:t>
      </w:r>
      <w:bookmarkEnd w:id="10"/>
    </w:p>
    <w:p>
      <w:pPr>
        <w:pStyle w:val="4"/>
        <w:spacing w:before="156" w:line="560" w:lineRule="exact"/>
        <w:rPr>
          <w:rFonts w:hint="eastAsia"/>
        </w:rPr>
      </w:pPr>
      <w:bookmarkStart w:id="11" w:name="_Toc11798"/>
      <w:r>
        <w:rPr>
          <w:rFonts w:hint="eastAsia"/>
        </w:rPr>
        <w:t xml:space="preserve">2.3.1 </w:t>
      </w:r>
      <w:r>
        <w:t>图、表、附注、公式</w:t>
      </w:r>
      <w:r>
        <w:rPr>
          <w:rFonts w:hint="eastAsia"/>
        </w:rPr>
        <w:t>的编号</w:t>
      </w:r>
      <w:bookmarkEnd w:id="11"/>
    </w:p>
    <w:p>
      <w:pPr>
        <w:spacing w:line="560" w:lineRule="exact"/>
        <w:ind w:firstLine="420" w:firstLineChars="200"/>
        <w:rPr>
          <w:bCs/>
        </w:rPr>
      </w:pPr>
      <w:r>
        <w:rPr>
          <w:bCs/>
        </w:rPr>
        <w:t>正文中的图、表、附注、公式</w:t>
      </w:r>
      <w:r>
        <w:rPr>
          <w:rFonts w:hint="eastAsia"/>
          <w:bCs/>
        </w:rPr>
        <w:t>等</w:t>
      </w:r>
      <w:r>
        <w:rPr>
          <w:bCs/>
        </w:rPr>
        <w:t>一律采用阿拉伯数字分章编号。</w:t>
      </w:r>
    </w:p>
    <w:p>
      <w:pPr>
        <w:spacing w:line="560" w:lineRule="exact"/>
        <w:ind w:firstLine="420" w:firstLineChars="200"/>
        <w:rPr>
          <w:bCs/>
        </w:rPr>
      </w:pPr>
      <w:r>
        <w:rPr>
          <w:bCs/>
        </w:rPr>
        <w:t>如图1.2，表2.3，附注4.5，式6.7等。</w:t>
      </w:r>
      <w:r>
        <w:rPr>
          <w:rFonts w:hint="eastAsia"/>
          <w:bCs/>
        </w:rPr>
        <w:t>“</w:t>
      </w:r>
      <w:r>
        <w:rPr>
          <w:bCs/>
        </w:rPr>
        <w:t>图1.2</w:t>
      </w:r>
      <w:r>
        <w:rPr>
          <w:rFonts w:hint="eastAsia"/>
          <w:bCs/>
        </w:rPr>
        <w:t>”</w:t>
      </w:r>
      <w:r>
        <w:rPr>
          <w:bCs/>
        </w:rPr>
        <w:t>就是指本论文第1章的第2个图。</w:t>
      </w:r>
    </w:p>
    <w:p>
      <w:pPr>
        <w:spacing w:line="560" w:lineRule="exact"/>
        <w:ind w:firstLine="420" w:firstLineChars="200"/>
        <w:rPr>
          <w:bCs/>
        </w:rPr>
      </w:pPr>
      <w:r>
        <w:rPr>
          <w:bCs/>
        </w:rPr>
        <w:t>文中参考文献采用阿拉伯数字根据全文统一编号，如文献</w:t>
      </w:r>
      <w:r>
        <w:rPr>
          <w:bCs/>
          <w:vertAlign w:val="superscript"/>
        </w:rPr>
        <w:t>[3]</w:t>
      </w:r>
      <w:r>
        <w:rPr>
          <w:bCs/>
        </w:rPr>
        <w:t>，文献</w:t>
      </w:r>
      <w:r>
        <w:rPr>
          <w:bCs/>
          <w:vertAlign w:val="superscript"/>
        </w:rPr>
        <w:t>[3,4]</w:t>
      </w:r>
      <w:r>
        <w:rPr>
          <w:bCs/>
        </w:rPr>
        <w:t>，文献</w:t>
      </w:r>
      <w:r>
        <w:rPr>
          <w:bCs/>
          <w:vertAlign w:val="superscript"/>
        </w:rPr>
        <w:t>[6-10]</w:t>
      </w:r>
      <w:r>
        <w:rPr>
          <w:bCs/>
        </w:rPr>
        <w:t>等，在正文中引用时用右上角标标出。</w:t>
      </w:r>
    </w:p>
    <w:p>
      <w:pPr>
        <w:spacing w:line="560" w:lineRule="exact"/>
        <w:ind w:firstLine="420" w:firstLineChars="200"/>
        <w:rPr>
          <w:bCs/>
        </w:rPr>
      </w:pPr>
      <w:r>
        <w:rPr>
          <w:bCs/>
        </w:rPr>
        <w:t>附录中的图、表、附注、公式另行编号，如图A1，表B2，附注B3。</w:t>
      </w:r>
    </w:p>
    <w:p>
      <w:pPr>
        <w:pStyle w:val="4"/>
        <w:spacing w:before="156" w:line="560" w:lineRule="exact"/>
        <w:rPr>
          <w:rFonts w:hint="eastAsia" w:cs="黑体"/>
          <w:szCs w:val="21"/>
        </w:rPr>
      </w:pPr>
      <w:bookmarkStart w:id="12" w:name="_Toc216894809"/>
      <w:bookmarkStart w:id="13" w:name="_Toc5290"/>
      <w:r>
        <w:rPr>
          <w:rFonts w:hint="eastAsia"/>
        </w:rPr>
        <w:t>2.3.2 图的格式</w:t>
      </w:r>
      <w:bookmarkEnd w:id="12"/>
      <w:r>
        <w:rPr>
          <w:rFonts w:hint="eastAsia"/>
        </w:rPr>
        <w:t>要求</w:t>
      </w:r>
      <w:bookmarkEnd w:id="13"/>
    </w:p>
    <w:p>
      <w:pPr>
        <w:spacing w:line="560" w:lineRule="exact"/>
        <w:ind w:firstLine="420" w:firstLineChars="200"/>
      </w:pPr>
      <w:r>
        <w:rPr>
          <w:bCs/>
        </w:rPr>
        <w:t>图在正文中的格式示例如图2.</w:t>
      </w:r>
      <w:r>
        <w:rPr>
          <w:rFonts w:hint="eastAsia"/>
          <w:bCs/>
        </w:rPr>
        <w:t>2</w:t>
      </w:r>
      <w:r>
        <w:rPr>
          <w:bCs/>
        </w:rPr>
        <w:t>所示。</w:t>
      </w:r>
      <w:r>
        <w:rPr>
          <w:rFonts w:hint="eastAsia"/>
        </w:rPr>
        <w:t>图的格式描述如下：</w:t>
      </w:r>
    </w:p>
    <w:p>
      <w:pPr>
        <w:spacing w:line="560" w:lineRule="exact"/>
        <w:ind w:firstLine="420" w:firstLineChars="200"/>
        <w:rPr>
          <w:bCs/>
        </w:rPr>
      </w:pPr>
      <w:r>
        <w:rPr>
          <w:bCs/>
        </w:rPr>
        <w:t>（1）图的绘制方法</w:t>
      </w:r>
    </w:p>
    <w:p>
      <w:pPr>
        <w:spacing w:line="560" w:lineRule="exact"/>
        <w:ind w:firstLine="420" w:firstLineChars="200"/>
        <w:rPr>
          <w:bCs/>
        </w:rPr>
      </w:pPr>
      <w:r>
        <w:rPr>
          <w:bCs/>
        </w:rPr>
        <w:t>① 插图、照片应尽量通过扫描粘贴进本文。</w:t>
      </w:r>
    </w:p>
    <w:p>
      <w:pPr>
        <w:spacing w:line="560" w:lineRule="exact"/>
        <w:ind w:firstLine="420" w:firstLineChars="200"/>
        <w:rPr>
          <w:bCs/>
        </w:rPr>
      </w:pPr>
      <w:r>
        <w:rPr>
          <w:bCs/>
        </w:rPr>
        <w:t>② 简单文字图可用WORD直接绘制。</w:t>
      </w:r>
    </w:p>
    <w:p>
      <w:pPr>
        <w:spacing w:line="560" w:lineRule="exact"/>
        <w:ind w:firstLine="420" w:firstLineChars="200"/>
        <w:rPr>
          <w:bCs/>
        </w:rPr>
      </w:pPr>
      <w:r>
        <w:rPr>
          <w:bCs/>
        </w:rPr>
        <w:t>（2）图的位置</w:t>
      </w:r>
    </w:p>
    <w:p>
      <w:pPr>
        <w:spacing w:line="560" w:lineRule="exact"/>
        <w:ind w:firstLine="420" w:firstLineChars="200"/>
        <w:rPr>
          <w:bCs/>
        </w:rPr>
      </w:pPr>
      <w:r>
        <w:rPr>
          <w:bCs/>
        </w:rPr>
        <w:t>① 图居中排列。</w:t>
      </w:r>
    </w:p>
    <w:p>
      <w:pPr>
        <w:spacing w:line="560" w:lineRule="exact"/>
        <w:ind w:firstLine="420" w:firstLineChars="200"/>
        <w:rPr>
          <w:bCs/>
        </w:rPr>
      </w:pPr>
      <w:r>
        <w:rPr>
          <w:bCs/>
        </w:rPr>
        <w:t>② 图与上文之间应留一空行。</w:t>
      </w:r>
    </w:p>
    <w:p>
      <w:pPr>
        <w:spacing w:line="560" w:lineRule="exact"/>
        <w:ind w:firstLine="420" w:firstLineChars="200"/>
        <w:rPr>
          <w:bCs/>
        </w:rPr>
      </w:pPr>
      <w:r>
        <w:rPr>
          <w:bCs/>
        </w:rPr>
        <w:t>（3）图的版式</w:t>
      </w:r>
    </w:p>
    <w:p>
      <w:pPr>
        <w:spacing w:line="560" w:lineRule="exact"/>
        <w:ind w:firstLine="420" w:firstLineChars="200"/>
        <w:rPr>
          <w:bCs/>
        </w:rPr>
      </w:pPr>
      <w:r>
        <w:rPr>
          <w:bCs/>
        </w:rPr>
        <w:t>① “设置图片格式”的“版式”为“上下型”或“嵌入型”，不得“浮于文字之上”。</w:t>
      </w:r>
    </w:p>
    <w:p>
      <w:pPr>
        <w:spacing w:line="560" w:lineRule="exact"/>
        <w:ind w:firstLine="420" w:firstLineChars="200"/>
        <w:rPr>
          <w:bCs/>
        </w:rPr>
      </w:pPr>
      <w:r>
        <w:rPr>
          <w:bCs/>
        </w:rPr>
        <w:t>② 图的大小尽量以一页的页面为限，不要超限，一旦超限要加续图。</w:t>
      </w:r>
    </w:p>
    <w:p>
      <w:pPr>
        <w:spacing w:line="560" w:lineRule="exact"/>
        <w:ind w:firstLine="420" w:firstLineChars="200"/>
        <w:rPr>
          <w:bCs/>
        </w:rPr>
      </w:pPr>
      <w:r>
        <w:rPr>
          <w:bCs/>
        </w:rPr>
        <w:t>（4）图名的写法</w:t>
      </w:r>
    </w:p>
    <w:p>
      <w:pPr>
        <w:spacing w:line="560" w:lineRule="exact"/>
        <w:ind w:firstLine="420" w:firstLineChars="200"/>
        <w:rPr>
          <w:bCs/>
        </w:rPr>
      </w:pPr>
      <w:r>
        <w:rPr>
          <w:bCs/>
        </w:rPr>
        <w:t>① 图名居中并位于图下，</w:t>
      </w:r>
      <w:r>
        <w:rPr>
          <w:rFonts w:hint="eastAsia"/>
          <w:bCs/>
        </w:rPr>
        <w:t>图编号</w:t>
      </w:r>
      <w:r>
        <w:rPr>
          <w:bCs/>
        </w:rPr>
        <w:t>后面</w:t>
      </w:r>
      <w:r>
        <w:rPr>
          <w:rFonts w:hint="eastAsia"/>
          <w:bCs/>
        </w:rPr>
        <w:t>适当留空</w:t>
      </w:r>
      <w:r>
        <w:rPr>
          <w:bCs/>
        </w:rPr>
        <w:t>（汉字状态敲两次空格键）。</w:t>
      </w:r>
    </w:p>
    <w:p>
      <w:pPr>
        <w:spacing w:line="560" w:lineRule="exact"/>
        <w:ind w:firstLine="420" w:firstLineChars="200"/>
        <w:rPr>
          <w:bCs/>
        </w:rPr>
      </w:pPr>
      <w:r>
        <w:rPr>
          <w:bCs/>
        </w:rPr>
        <w:t>② 图名与下文留一空行。</w:t>
      </w:r>
    </w:p>
    <w:p>
      <w:pPr>
        <w:spacing w:line="560" w:lineRule="exact"/>
        <w:ind w:firstLine="420" w:firstLineChars="200"/>
        <w:rPr>
          <w:bCs/>
        </w:rPr>
      </w:pPr>
      <w:r>
        <w:rPr>
          <w:bCs/>
        </w:rPr>
        <w:t>③ 图及其名称要放在同一页中，不能跨接两页。</w:t>
      </w:r>
    </w:p>
    <w:p>
      <w:pPr>
        <w:spacing w:line="560" w:lineRule="exact"/>
        <w:ind w:firstLine="420" w:firstLineChars="200"/>
        <w:rPr>
          <w:bCs/>
        </w:rPr>
      </w:pPr>
      <w:r>
        <w:rPr>
          <w:bCs/>
        </w:rPr>
        <w:t>④ 图内文字清晰、美观。</w:t>
      </w:r>
    </w:p>
    <w:p>
      <w:pPr>
        <w:spacing w:line="560" w:lineRule="exact"/>
        <w:ind w:firstLine="420" w:firstLineChars="200"/>
        <w:rPr>
          <w:bCs/>
        </w:rPr>
      </w:pPr>
      <w:r>
        <w:rPr>
          <w:bCs/>
        </w:rPr>
        <w:t>⑤ 图名设置为宋体/Times New Roman，小五，居中。</w:t>
      </w:r>
    </w:p>
    <w:p>
      <w:pPr>
        <w:spacing w:line="560" w:lineRule="exact"/>
        <w:ind w:firstLine="420" w:firstLineChars="200"/>
        <w:rPr>
          <w:rFonts w:hint="eastAsia"/>
          <w:bCs/>
        </w:rPr>
      </w:pPr>
      <w:r>
        <w:rPr>
          <w:rFonts w:hint="eastAsia"/>
          <w:bCs/>
        </w:rPr>
        <w:t>⑥</w:t>
      </w:r>
      <w:r>
        <w:rPr>
          <w:bCs/>
        </w:rPr>
        <w:t xml:space="preserve"> 图中若有附注，一律用阿拉伯数字和冒号按顺序编排，如1：，附注写在图的下方。</w:t>
      </w:r>
    </w:p>
    <w:p>
      <w:pPr>
        <w:spacing w:line="560" w:lineRule="exact"/>
        <w:ind w:firstLine="420" w:firstLineChars="200"/>
        <w:rPr>
          <w:bCs/>
        </w:rPr>
      </w:pPr>
    </w:p>
    <w:p>
      <w:pPr>
        <w:spacing w:line="560" w:lineRule="exact"/>
        <w:jc w:val="center"/>
        <w:rPr>
          <w:bCs/>
        </w:rPr>
      </w:pPr>
    </w:p>
    <w:p>
      <w:pPr>
        <w:spacing w:line="560" w:lineRule="exact"/>
        <w:jc w:val="center"/>
        <w:rPr>
          <w:bCs/>
          <w:sz w:val="18"/>
          <w:szCs w:val="18"/>
        </w:rPr>
      </w:pPr>
      <w:r>
        <w:drawing>
          <wp:anchor distT="0" distB="0" distL="114300" distR="114300" simplePos="0" relativeHeight="251663360" behindDoc="0" locked="0" layoutInCell="1" allowOverlap="1">
            <wp:simplePos x="0" y="0"/>
            <wp:positionH relativeFrom="column">
              <wp:posOffset>1844040</wp:posOffset>
            </wp:positionH>
            <wp:positionV relativeFrom="paragraph">
              <wp:posOffset>89535</wp:posOffset>
            </wp:positionV>
            <wp:extent cx="1783715" cy="2273935"/>
            <wp:effectExtent l="0" t="0" r="14605" b="12065"/>
            <wp:wrapNone/>
            <wp:docPr id="5"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9"/>
                    <pic:cNvPicPr>
                      <a:picLocks noChangeAspect="1"/>
                    </pic:cNvPicPr>
                  </pic:nvPicPr>
                  <pic:blipFill>
                    <a:blip r:embed="rId10"/>
                    <a:stretch>
                      <a:fillRect/>
                    </a:stretch>
                  </pic:blipFill>
                  <pic:spPr>
                    <a:xfrm>
                      <a:off x="0" y="0"/>
                      <a:ext cx="1783715" cy="2273935"/>
                    </a:xfrm>
                    <a:prstGeom prst="rect">
                      <a:avLst/>
                    </a:prstGeom>
                    <a:noFill/>
                    <a:ln>
                      <a:noFill/>
                    </a:ln>
                  </pic:spPr>
                </pic:pic>
              </a:graphicData>
            </a:graphic>
          </wp:anchor>
        </w:drawing>
      </w:r>
    </w:p>
    <w:p>
      <w:pPr>
        <w:spacing w:line="560" w:lineRule="exact"/>
        <w:jc w:val="center"/>
        <w:rPr>
          <w:bCs/>
          <w:sz w:val="18"/>
          <w:szCs w:val="18"/>
        </w:rPr>
      </w:pPr>
    </w:p>
    <w:p>
      <w:pPr>
        <w:spacing w:line="560" w:lineRule="exact"/>
        <w:jc w:val="center"/>
        <w:rPr>
          <w:bCs/>
          <w:sz w:val="18"/>
          <w:szCs w:val="18"/>
        </w:rPr>
      </w:pPr>
    </w:p>
    <w:p>
      <w:pPr>
        <w:spacing w:line="560" w:lineRule="exact"/>
        <w:jc w:val="center"/>
        <w:rPr>
          <w:bCs/>
          <w:sz w:val="18"/>
          <w:szCs w:val="18"/>
        </w:rPr>
      </w:pPr>
    </w:p>
    <w:p>
      <w:pPr>
        <w:spacing w:line="560" w:lineRule="exact"/>
        <w:jc w:val="center"/>
        <w:rPr>
          <w:bCs/>
          <w:sz w:val="18"/>
          <w:szCs w:val="18"/>
        </w:rPr>
      </w:pPr>
    </w:p>
    <w:p>
      <w:pPr>
        <w:spacing w:line="560" w:lineRule="exact"/>
        <w:jc w:val="center"/>
        <w:rPr>
          <w:bCs/>
          <w:sz w:val="18"/>
          <w:szCs w:val="18"/>
        </w:rPr>
      </w:pPr>
    </w:p>
    <w:p>
      <w:pPr>
        <w:spacing w:line="560" w:lineRule="exact"/>
        <w:jc w:val="center"/>
        <w:rPr>
          <w:bCs/>
          <w:sz w:val="18"/>
          <w:szCs w:val="18"/>
        </w:rPr>
      </w:pPr>
    </w:p>
    <w:p>
      <w:pPr>
        <w:spacing w:line="560" w:lineRule="exact"/>
        <w:jc w:val="center"/>
        <w:rPr>
          <w:bCs/>
          <w:color w:val="FF0000"/>
          <w:sz w:val="18"/>
          <w:szCs w:val="18"/>
        </w:rPr>
      </w:pPr>
      <w:r>
        <w:rPr>
          <w:bCs/>
          <w:sz w:val="18"/>
          <w:szCs w:val="18"/>
        </w:rPr>
        <w:t>图</w:t>
      </w:r>
      <w:r>
        <w:rPr>
          <w:rFonts w:hint="eastAsia"/>
          <w:bCs/>
          <w:sz w:val="18"/>
          <w:szCs w:val="18"/>
        </w:rPr>
        <w:t>2</w:t>
      </w:r>
      <w:r>
        <w:rPr>
          <w:bCs/>
          <w:sz w:val="18"/>
          <w:szCs w:val="18"/>
        </w:rPr>
        <w:t>.</w:t>
      </w:r>
      <w:r>
        <w:rPr>
          <w:rFonts w:hint="eastAsia"/>
          <w:bCs/>
          <w:sz w:val="18"/>
          <w:szCs w:val="18"/>
        </w:rPr>
        <w:t>2  图的</w:t>
      </w:r>
      <w:r>
        <w:rPr>
          <w:bCs/>
          <w:sz w:val="18"/>
          <w:szCs w:val="18"/>
        </w:rPr>
        <w:t>样式</w:t>
      </w:r>
      <w:r>
        <w:rPr>
          <w:bCs/>
          <w:color w:val="FF0000"/>
          <w:sz w:val="18"/>
          <w:szCs w:val="18"/>
        </w:rPr>
        <w:t>（图名：宋体/Times New Roman、小五、段前段后0行、1.25倍行距，居中）</w:t>
      </w:r>
    </w:p>
    <w:p>
      <w:pPr>
        <w:spacing w:line="560" w:lineRule="exact"/>
        <w:jc w:val="center"/>
        <w:rPr>
          <w:bCs/>
          <w:sz w:val="18"/>
          <w:szCs w:val="18"/>
        </w:rPr>
      </w:pPr>
      <w:r>
        <w:rPr>
          <w:bCs/>
          <w:sz w:val="18"/>
          <w:szCs w:val="18"/>
        </w:rPr>
        <w:t>1：XXXX; 2: XXXXX; 3: XXXXXXX; 4: XXXXXXXX；5: XXXXXX</w:t>
      </w:r>
    </w:p>
    <w:p>
      <w:pPr>
        <w:spacing w:line="560" w:lineRule="exact"/>
        <w:jc w:val="center"/>
        <w:rPr>
          <w:bCs/>
          <w:color w:val="FF0000"/>
          <w:sz w:val="18"/>
          <w:szCs w:val="18"/>
        </w:rPr>
      </w:pPr>
      <w:r>
        <w:rPr>
          <w:bCs/>
          <w:color w:val="FF0000"/>
          <w:sz w:val="18"/>
          <w:szCs w:val="18"/>
        </w:rPr>
        <w:t>（图注：宋体/Times New Roman、小五、段前段后0行、1.25倍行距，居中）</w:t>
      </w:r>
    </w:p>
    <w:p>
      <w:pPr>
        <w:spacing w:line="560" w:lineRule="exact"/>
        <w:jc w:val="center"/>
        <w:rPr>
          <w:bCs/>
        </w:rPr>
      </w:pPr>
    </w:p>
    <w:p>
      <w:pPr>
        <w:pStyle w:val="4"/>
        <w:spacing w:before="156" w:line="560" w:lineRule="exact"/>
        <w:rPr>
          <w:rFonts w:hint="eastAsia" w:cs="黑体"/>
          <w:szCs w:val="21"/>
        </w:rPr>
      </w:pPr>
      <w:bookmarkStart w:id="14" w:name="_Toc5900"/>
      <w:r>
        <w:rPr>
          <w:rFonts w:hint="eastAsia" w:cs="黑体"/>
          <w:szCs w:val="21"/>
        </w:rPr>
        <w:t>2.3.3 表的格式要求</w:t>
      </w:r>
      <w:bookmarkEnd w:id="14"/>
    </w:p>
    <w:p>
      <w:pPr>
        <w:spacing w:line="560" w:lineRule="exact"/>
        <w:ind w:firstLine="420" w:firstLineChars="200"/>
        <w:rPr>
          <w:bCs/>
        </w:rPr>
      </w:pPr>
      <w:r>
        <w:rPr>
          <w:bCs/>
        </w:rPr>
        <w:t>表格采用三线格，表在正文中的常用格式如表</w:t>
      </w:r>
      <w:r>
        <w:rPr>
          <w:rFonts w:hint="eastAsia"/>
          <w:bCs/>
        </w:rPr>
        <w:t>2.3</w:t>
      </w:r>
      <w:r>
        <w:rPr>
          <w:bCs/>
        </w:rPr>
        <w:t>至表</w:t>
      </w:r>
      <w:r>
        <w:rPr>
          <w:rFonts w:hint="eastAsia"/>
          <w:bCs/>
        </w:rPr>
        <w:t>2.5</w:t>
      </w:r>
      <w:r>
        <w:rPr>
          <w:bCs/>
        </w:rPr>
        <w:t>所示，请参考使用。</w:t>
      </w:r>
      <w:r>
        <w:rPr>
          <w:rFonts w:hint="eastAsia"/>
          <w:bCs/>
        </w:rPr>
        <w:t>表</w:t>
      </w:r>
      <w:r>
        <w:rPr>
          <w:bCs/>
        </w:rPr>
        <w:t>的格式描述如下：</w:t>
      </w:r>
    </w:p>
    <w:p>
      <w:pPr>
        <w:spacing w:line="560" w:lineRule="exact"/>
        <w:jc w:val="center"/>
        <w:rPr>
          <w:rFonts w:eastAsia="黑体"/>
          <w:sz w:val="18"/>
          <w:szCs w:val="18"/>
          <w:lang w:val="en-GB"/>
        </w:rPr>
      </w:pPr>
    </w:p>
    <w:p>
      <w:pPr>
        <w:spacing w:line="560" w:lineRule="exact"/>
        <w:jc w:val="center"/>
        <w:rPr>
          <w:sz w:val="18"/>
          <w:szCs w:val="18"/>
          <w:lang w:val="en-GB"/>
        </w:rPr>
      </w:pPr>
      <w:r>
        <w:rPr>
          <w:sz w:val="18"/>
          <w:szCs w:val="18"/>
          <w:lang w:val="en-GB"/>
        </w:rPr>
        <w:t>表</w:t>
      </w:r>
      <w:r>
        <w:rPr>
          <w:rFonts w:hint="eastAsia"/>
          <w:sz w:val="18"/>
          <w:szCs w:val="18"/>
        </w:rPr>
        <w:t>2.3</w:t>
      </w:r>
      <w:r>
        <w:rPr>
          <w:sz w:val="18"/>
          <w:szCs w:val="18"/>
          <w:lang w:val="en-GB"/>
        </w:rPr>
        <w:t xml:space="preserve">  </w:t>
      </w:r>
      <w:r>
        <w:rPr>
          <w:rFonts w:hint="eastAsia"/>
          <w:sz w:val="18"/>
          <w:szCs w:val="18"/>
        </w:rPr>
        <w:t>表的样式</w:t>
      </w:r>
      <w:r>
        <w:rPr>
          <w:color w:val="FF0000"/>
          <w:sz w:val="18"/>
          <w:szCs w:val="18"/>
          <w:lang w:val="en-GB"/>
        </w:rPr>
        <w:t>（宋体</w:t>
      </w:r>
      <w:r>
        <w:rPr>
          <w:color w:val="FF0000"/>
          <w:sz w:val="18"/>
          <w:szCs w:val="18"/>
        </w:rPr>
        <w:t>/Times New Roman</w:t>
      </w:r>
      <w:r>
        <w:rPr>
          <w:color w:val="FF0000"/>
          <w:sz w:val="18"/>
          <w:szCs w:val="18"/>
          <w:lang w:val="en-GB"/>
        </w:rPr>
        <w:t>、小五号、居中）</w:t>
      </w:r>
    </w:p>
    <w:tbl>
      <w:tblPr>
        <w:tblStyle w:val="15"/>
        <w:tblW w:w="0" w:type="auto"/>
        <w:jc w:val="center"/>
        <w:tblBorders>
          <w:top w:val="none" w:color="auto" w:sz="0" w:space="0"/>
          <w:left w:val="none" w:color="auto" w:sz="0" w:space="0"/>
          <w:bottom w:val="doub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10"/>
        <w:gridCol w:w="4917"/>
      </w:tblGrid>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tcBorders>
              <w:top w:val="single" w:color="000000" w:sz="8" w:space="0"/>
              <w:bottom w:val="single" w:color="000000" w:sz="4" w:space="0"/>
            </w:tcBorders>
            <w:noWrap w:val="0"/>
            <w:vAlign w:val="center"/>
          </w:tcPr>
          <w:p>
            <w:pPr>
              <w:spacing w:line="560" w:lineRule="exact"/>
              <w:jc w:val="center"/>
              <w:rPr>
                <w:bCs/>
                <w:sz w:val="18"/>
                <w:szCs w:val="21"/>
              </w:rPr>
            </w:pPr>
            <w:r>
              <w:rPr>
                <w:bCs/>
                <w:sz w:val="18"/>
                <w:szCs w:val="21"/>
              </w:rPr>
              <w:t>标题</w:t>
            </w:r>
          </w:p>
        </w:tc>
        <w:tc>
          <w:tcPr>
            <w:tcW w:w="4917" w:type="dxa"/>
            <w:tcBorders>
              <w:top w:val="single" w:color="000000" w:sz="8" w:space="0"/>
              <w:bottom w:val="single" w:color="000000" w:sz="4" w:space="0"/>
            </w:tcBorders>
            <w:noWrap w:val="0"/>
            <w:vAlign w:val="center"/>
          </w:tcPr>
          <w:p>
            <w:pPr>
              <w:spacing w:line="560" w:lineRule="exact"/>
              <w:jc w:val="center"/>
              <w:rPr>
                <w:bCs/>
                <w:sz w:val="18"/>
                <w:szCs w:val="21"/>
              </w:rPr>
            </w:pPr>
            <w:r>
              <w:rPr>
                <w:bCs/>
                <w:sz w:val="18"/>
                <w:szCs w:val="21"/>
              </w:rPr>
              <w:t>内容</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tcBorders>
              <w:top w:val="single" w:color="000000" w:sz="4" w:space="0"/>
            </w:tcBorders>
            <w:noWrap w:val="0"/>
            <w:vAlign w:val="center"/>
          </w:tcPr>
          <w:p>
            <w:pPr>
              <w:tabs>
                <w:tab w:val="left" w:pos="377"/>
              </w:tabs>
              <w:spacing w:line="560" w:lineRule="exact"/>
              <w:jc w:val="center"/>
              <w:rPr>
                <w:bCs/>
                <w:sz w:val="18"/>
                <w:szCs w:val="18"/>
              </w:rPr>
            </w:pPr>
            <w:r>
              <w:rPr>
                <w:sz w:val="18"/>
                <w:szCs w:val="18"/>
              </w:rPr>
              <w:t>途径或方法</w:t>
            </w:r>
          </w:p>
        </w:tc>
        <w:tc>
          <w:tcPr>
            <w:tcW w:w="4917" w:type="dxa"/>
            <w:tcBorders>
              <w:top w:val="single" w:color="000000" w:sz="4" w:space="0"/>
            </w:tcBorders>
            <w:noWrap w:val="0"/>
            <w:vAlign w:val="center"/>
          </w:tcPr>
          <w:p>
            <w:pPr>
              <w:tabs>
                <w:tab w:val="left" w:pos="377"/>
              </w:tabs>
              <w:spacing w:line="560" w:lineRule="exact"/>
              <w:jc w:val="center"/>
              <w:rPr>
                <w:bCs/>
                <w:sz w:val="18"/>
                <w:szCs w:val="18"/>
              </w:rPr>
            </w:pPr>
            <w:r>
              <w:rPr>
                <w:sz w:val="18"/>
                <w:szCs w:val="18"/>
              </w:rPr>
              <w:t>规划、实施、控制</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bCs/>
                <w:sz w:val="18"/>
                <w:szCs w:val="18"/>
              </w:rPr>
            </w:pPr>
            <w:r>
              <w:rPr>
                <w:sz w:val="18"/>
                <w:szCs w:val="18"/>
              </w:rPr>
              <w:t>目标</w:t>
            </w:r>
          </w:p>
        </w:tc>
        <w:tc>
          <w:tcPr>
            <w:tcW w:w="4917" w:type="dxa"/>
            <w:noWrap w:val="0"/>
            <w:vAlign w:val="center"/>
          </w:tcPr>
          <w:p>
            <w:pPr>
              <w:tabs>
                <w:tab w:val="left" w:pos="377"/>
              </w:tabs>
              <w:spacing w:line="560" w:lineRule="exact"/>
              <w:jc w:val="center"/>
              <w:rPr>
                <w:bCs/>
                <w:sz w:val="18"/>
                <w:szCs w:val="18"/>
              </w:rPr>
            </w:pPr>
            <w:r>
              <w:rPr>
                <w:sz w:val="18"/>
                <w:szCs w:val="18"/>
              </w:rPr>
              <w:t>效率、成本效益</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bCs/>
                <w:sz w:val="18"/>
                <w:szCs w:val="18"/>
              </w:rPr>
            </w:pPr>
            <w:r>
              <w:rPr>
                <w:sz w:val="18"/>
                <w:szCs w:val="18"/>
              </w:rPr>
              <w:t>活动或作业</w:t>
            </w:r>
          </w:p>
        </w:tc>
        <w:tc>
          <w:tcPr>
            <w:tcW w:w="4917" w:type="dxa"/>
            <w:noWrap w:val="0"/>
            <w:vAlign w:val="center"/>
          </w:tcPr>
          <w:p>
            <w:pPr>
              <w:tabs>
                <w:tab w:val="left" w:pos="377"/>
              </w:tabs>
              <w:spacing w:line="560" w:lineRule="exact"/>
              <w:jc w:val="center"/>
              <w:rPr>
                <w:bCs/>
                <w:sz w:val="18"/>
                <w:szCs w:val="18"/>
              </w:rPr>
            </w:pPr>
            <w:r>
              <w:rPr>
                <w:sz w:val="18"/>
                <w:szCs w:val="18"/>
              </w:rPr>
              <w:t>流动与储存</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bCs/>
                <w:sz w:val="18"/>
                <w:szCs w:val="18"/>
              </w:rPr>
            </w:pPr>
            <w:r>
              <w:rPr>
                <w:sz w:val="18"/>
                <w:szCs w:val="18"/>
              </w:rPr>
              <w:t>处理对象</w:t>
            </w:r>
          </w:p>
        </w:tc>
        <w:tc>
          <w:tcPr>
            <w:tcW w:w="4917" w:type="dxa"/>
            <w:noWrap w:val="0"/>
            <w:vAlign w:val="center"/>
          </w:tcPr>
          <w:p>
            <w:pPr>
              <w:tabs>
                <w:tab w:val="left" w:pos="377"/>
              </w:tabs>
              <w:spacing w:line="560" w:lineRule="exact"/>
              <w:jc w:val="center"/>
              <w:rPr>
                <w:bCs/>
                <w:sz w:val="18"/>
                <w:szCs w:val="18"/>
              </w:rPr>
            </w:pPr>
            <w:r>
              <w:rPr>
                <w:sz w:val="18"/>
                <w:szCs w:val="18"/>
              </w:rPr>
              <w:t>原材料、在制品、产成品、相关信息</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bCs/>
                <w:sz w:val="18"/>
                <w:szCs w:val="18"/>
              </w:rPr>
            </w:pPr>
            <w:r>
              <w:rPr>
                <w:sz w:val="18"/>
                <w:szCs w:val="18"/>
              </w:rPr>
              <w:t>范围</w:t>
            </w:r>
          </w:p>
        </w:tc>
        <w:tc>
          <w:tcPr>
            <w:tcW w:w="4917" w:type="dxa"/>
            <w:noWrap w:val="0"/>
            <w:vAlign w:val="center"/>
          </w:tcPr>
          <w:p>
            <w:pPr>
              <w:tabs>
                <w:tab w:val="left" w:pos="377"/>
              </w:tabs>
              <w:spacing w:line="560" w:lineRule="exact"/>
              <w:jc w:val="center"/>
              <w:rPr>
                <w:bCs/>
                <w:sz w:val="18"/>
                <w:szCs w:val="18"/>
              </w:rPr>
            </w:pPr>
            <w:r>
              <w:rPr>
                <w:sz w:val="18"/>
                <w:szCs w:val="18"/>
              </w:rPr>
              <w:t>从原点（供应商）到终点（最终顾客）</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bCs/>
                <w:sz w:val="18"/>
                <w:szCs w:val="18"/>
              </w:rPr>
            </w:pPr>
            <w:r>
              <w:rPr>
                <w:sz w:val="18"/>
                <w:szCs w:val="18"/>
              </w:rPr>
              <w:t>目的或目标</w:t>
            </w:r>
          </w:p>
        </w:tc>
        <w:tc>
          <w:tcPr>
            <w:tcW w:w="4917" w:type="dxa"/>
            <w:noWrap w:val="0"/>
            <w:vAlign w:val="center"/>
          </w:tcPr>
          <w:p>
            <w:pPr>
              <w:tabs>
                <w:tab w:val="left" w:pos="377"/>
              </w:tabs>
              <w:spacing w:line="560" w:lineRule="exact"/>
              <w:jc w:val="center"/>
              <w:rPr>
                <w:bCs/>
                <w:sz w:val="18"/>
                <w:szCs w:val="18"/>
              </w:rPr>
            </w:pPr>
            <w:r>
              <w:rPr>
                <w:sz w:val="18"/>
                <w:szCs w:val="18"/>
              </w:rPr>
              <w:t>适应顾客的需求（产品、数量、质量、时间、价格）</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tcBorders>
              <w:bottom w:val="single" w:color="000000" w:sz="8" w:space="0"/>
            </w:tcBorders>
            <w:noWrap w:val="0"/>
            <w:vAlign w:val="center"/>
          </w:tcPr>
          <w:p>
            <w:pPr>
              <w:spacing w:line="560" w:lineRule="exact"/>
              <w:jc w:val="center"/>
              <w:rPr>
                <w:bCs/>
                <w:sz w:val="18"/>
                <w:szCs w:val="21"/>
              </w:rPr>
            </w:pPr>
            <w:r>
              <w:rPr>
                <w:bCs/>
                <w:sz w:val="18"/>
                <w:szCs w:val="21"/>
              </w:rPr>
              <w:t>……</w:t>
            </w:r>
          </w:p>
        </w:tc>
        <w:tc>
          <w:tcPr>
            <w:tcW w:w="4917" w:type="dxa"/>
            <w:tcBorders>
              <w:bottom w:val="single" w:color="000000" w:sz="8" w:space="0"/>
            </w:tcBorders>
            <w:noWrap w:val="0"/>
            <w:vAlign w:val="center"/>
          </w:tcPr>
          <w:p>
            <w:pPr>
              <w:spacing w:line="560" w:lineRule="exact"/>
              <w:jc w:val="center"/>
              <w:rPr>
                <w:bCs/>
                <w:sz w:val="18"/>
                <w:szCs w:val="21"/>
              </w:rPr>
            </w:pPr>
            <w:r>
              <w:rPr>
                <w:bCs/>
                <w:sz w:val="18"/>
                <w:szCs w:val="21"/>
              </w:rPr>
              <w:t>……</w:t>
            </w:r>
          </w:p>
        </w:tc>
      </w:tr>
    </w:tbl>
    <w:p>
      <w:pPr>
        <w:pStyle w:val="81"/>
        <w:spacing w:line="560" w:lineRule="exact"/>
        <w:rPr>
          <w:rFonts w:ascii="Times New Roman" w:hAnsi="Times New Roman"/>
        </w:rPr>
      </w:pPr>
    </w:p>
    <w:p>
      <w:pPr>
        <w:pStyle w:val="81"/>
        <w:spacing w:line="560" w:lineRule="exact"/>
        <w:rPr>
          <w:rFonts w:ascii="Times New Roman" w:hAnsi="Times New Roman"/>
          <w:sz w:val="18"/>
          <w:szCs w:val="18"/>
        </w:rPr>
      </w:pPr>
      <w:r>
        <w:rPr>
          <w:rFonts w:ascii="Times New Roman" w:hAnsi="Times New Roman"/>
          <w:sz w:val="18"/>
          <w:szCs w:val="18"/>
        </w:rPr>
        <w:t>表</w:t>
      </w:r>
      <w:r>
        <w:rPr>
          <w:rFonts w:hint="eastAsia" w:ascii="Times New Roman" w:hAnsi="Times New Roman"/>
          <w:sz w:val="18"/>
          <w:szCs w:val="18"/>
        </w:rPr>
        <w:t>2.4</w:t>
      </w:r>
      <w:r>
        <w:rPr>
          <w:rFonts w:ascii="Times New Roman" w:hAnsi="Times New Roman"/>
          <w:sz w:val="18"/>
          <w:szCs w:val="18"/>
        </w:rPr>
        <w:t xml:space="preserve">  统计表</w:t>
      </w:r>
    </w:p>
    <w:tbl>
      <w:tblPr>
        <w:tblStyle w:val="15"/>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3"/>
        <w:gridCol w:w="1383"/>
        <w:gridCol w:w="1383"/>
        <w:gridCol w:w="1383"/>
        <w:gridCol w:w="138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PrEx>
        <w:trPr>
          <w:trHeight w:val="283" w:hRule="atLeast"/>
          <w:jc w:val="center"/>
        </w:trPr>
        <w:tc>
          <w:tcPr>
            <w:tcW w:w="1383" w:type="dxa"/>
            <w:tcBorders>
              <w:top w:val="single" w:color="000000" w:sz="8" w:space="0"/>
              <w:bottom w:val="single" w:color="auto" w:sz="4" w:space="0"/>
              <w:right w:val="nil"/>
            </w:tcBorders>
            <w:noWrap w:val="0"/>
            <w:vAlign w:val="center"/>
          </w:tcPr>
          <w:p>
            <w:pPr>
              <w:tabs>
                <w:tab w:val="left" w:pos="377"/>
              </w:tabs>
              <w:spacing w:line="560" w:lineRule="exact"/>
              <w:jc w:val="center"/>
              <w:rPr>
                <w:sz w:val="18"/>
                <w:szCs w:val="18"/>
              </w:rPr>
            </w:pPr>
            <w:r>
              <w:rPr>
                <w:sz w:val="18"/>
                <w:szCs w:val="18"/>
              </w:rPr>
              <w:t>产品</w:t>
            </w:r>
          </w:p>
        </w:tc>
        <w:tc>
          <w:tcPr>
            <w:tcW w:w="1383" w:type="dxa"/>
            <w:tcBorders>
              <w:top w:val="single" w:color="000000" w:sz="8" w:space="0"/>
              <w:left w:val="nil"/>
              <w:bottom w:val="single" w:color="auto" w:sz="4" w:space="0"/>
              <w:right w:val="nil"/>
            </w:tcBorders>
            <w:noWrap w:val="0"/>
            <w:vAlign w:val="center"/>
          </w:tcPr>
          <w:p>
            <w:pPr>
              <w:tabs>
                <w:tab w:val="left" w:pos="377"/>
              </w:tabs>
              <w:spacing w:line="560" w:lineRule="exact"/>
              <w:jc w:val="center"/>
              <w:rPr>
                <w:sz w:val="18"/>
                <w:szCs w:val="18"/>
              </w:rPr>
            </w:pPr>
            <w:r>
              <w:rPr>
                <w:sz w:val="18"/>
                <w:szCs w:val="18"/>
              </w:rPr>
              <w:t>产量</w:t>
            </w:r>
          </w:p>
        </w:tc>
        <w:tc>
          <w:tcPr>
            <w:tcW w:w="1383" w:type="dxa"/>
            <w:tcBorders>
              <w:top w:val="single" w:color="000000" w:sz="8" w:space="0"/>
              <w:left w:val="nil"/>
              <w:bottom w:val="single" w:color="auto" w:sz="4" w:space="0"/>
              <w:right w:val="nil"/>
            </w:tcBorders>
            <w:noWrap w:val="0"/>
            <w:vAlign w:val="center"/>
          </w:tcPr>
          <w:p>
            <w:pPr>
              <w:tabs>
                <w:tab w:val="left" w:pos="377"/>
              </w:tabs>
              <w:spacing w:line="560" w:lineRule="exact"/>
              <w:jc w:val="center"/>
              <w:rPr>
                <w:sz w:val="18"/>
                <w:szCs w:val="18"/>
              </w:rPr>
            </w:pPr>
            <w:r>
              <w:rPr>
                <w:sz w:val="18"/>
                <w:szCs w:val="18"/>
              </w:rPr>
              <w:t>销量</w:t>
            </w:r>
          </w:p>
        </w:tc>
        <w:tc>
          <w:tcPr>
            <w:tcW w:w="1383" w:type="dxa"/>
            <w:tcBorders>
              <w:top w:val="single" w:color="000000" w:sz="8" w:space="0"/>
              <w:left w:val="nil"/>
              <w:bottom w:val="single" w:color="auto" w:sz="4" w:space="0"/>
              <w:right w:val="nil"/>
            </w:tcBorders>
            <w:noWrap w:val="0"/>
            <w:vAlign w:val="center"/>
          </w:tcPr>
          <w:p>
            <w:pPr>
              <w:tabs>
                <w:tab w:val="left" w:pos="377"/>
              </w:tabs>
              <w:spacing w:line="560" w:lineRule="exact"/>
              <w:jc w:val="center"/>
              <w:rPr>
                <w:sz w:val="18"/>
                <w:szCs w:val="18"/>
              </w:rPr>
            </w:pPr>
            <w:r>
              <w:rPr>
                <w:sz w:val="18"/>
                <w:szCs w:val="18"/>
              </w:rPr>
              <w:t>产值</w:t>
            </w:r>
          </w:p>
        </w:tc>
        <w:tc>
          <w:tcPr>
            <w:tcW w:w="1383" w:type="dxa"/>
            <w:tcBorders>
              <w:top w:val="single" w:color="000000" w:sz="8" w:space="0"/>
              <w:left w:val="nil"/>
              <w:bottom w:val="single" w:color="auto" w:sz="4" w:space="0"/>
            </w:tcBorders>
            <w:noWrap w:val="0"/>
            <w:vAlign w:val="center"/>
          </w:tcPr>
          <w:p>
            <w:pPr>
              <w:tabs>
                <w:tab w:val="left" w:pos="377"/>
              </w:tabs>
              <w:spacing w:line="560" w:lineRule="exact"/>
              <w:jc w:val="center"/>
              <w:rPr>
                <w:sz w:val="18"/>
                <w:szCs w:val="18"/>
              </w:rPr>
            </w:pPr>
            <w:r>
              <w:rPr>
                <w:sz w:val="18"/>
                <w:szCs w:val="18"/>
              </w:rPr>
              <w:t>比重</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3" w:type="dxa"/>
            <w:tcBorders>
              <w:top w:val="single" w:color="auto" w:sz="4" w:space="0"/>
            </w:tcBorders>
            <w:noWrap w:val="0"/>
            <w:vAlign w:val="center"/>
          </w:tcPr>
          <w:p>
            <w:pPr>
              <w:tabs>
                <w:tab w:val="left" w:pos="377"/>
              </w:tabs>
              <w:spacing w:line="560" w:lineRule="exact"/>
              <w:jc w:val="center"/>
              <w:rPr>
                <w:sz w:val="18"/>
                <w:szCs w:val="18"/>
              </w:rPr>
            </w:pPr>
            <w:r>
              <w:rPr>
                <w:sz w:val="18"/>
                <w:szCs w:val="18"/>
              </w:rPr>
              <w:t>手机</w:t>
            </w:r>
          </w:p>
        </w:tc>
        <w:tc>
          <w:tcPr>
            <w:tcW w:w="1383" w:type="dxa"/>
            <w:tcBorders>
              <w:top w:val="single" w:color="auto" w:sz="4" w:space="0"/>
            </w:tcBorders>
            <w:noWrap w:val="0"/>
            <w:vAlign w:val="center"/>
          </w:tcPr>
          <w:p>
            <w:pPr>
              <w:tabs>
                <w:tab w:val="left" w:pos="377"/>
              </w:tabs>
              <w:spacing w:line="560" w:lineRule="exact"/>
              <w:jc w:val="center"/>
              <w:rPr>
                <w:sz w:val="18"/>
                <w:szCs w:val="18"/>
              </w:rPr>
            </w:pPr>
            <w:r>
              <w:rPr>
                <w:sz w:val="18"/>
                <w:szCs w:val="18"/>
              </w:rPr>
              <w:t>11000</w:t>
            </w:r>
          </w:p>
        </w:tc>
        <w:tc>
          <w:tcPr>
            <w:tcW w:w="1383" w:type="dxa"/>
            <w:tcBorders>
              <w:top w:val="single" w:color="auto" w:sz="4" w:space="0"/>
            </w:tcBorders>
            <w:noWrap w:val="0"/>
            <w:vAlign w:val="center"/>
          </w:tcPr>
          <w:p>
            <w:pPr>
              <w:tabs>
                <w:tab w:val="left" w:pos="377"/>
              </w:tabs>
              <w:spacing w:line="560" w:lineRule="exact"/>
              <w:jc w:val="center"/>
              <w:rPr>
                <w:sz w:val="18"/>
                <w:szCs w:val="18"/>
              </w:rPr>
            </w:pPr>
            <w:r>
              <w:rPr>
                <w:sz w:val="18"/>
                <w:szCs w:val="18"/>
              </w:rPr>
              <w:t>10000</w:t>
            </w:r>
          </w:p>
        </w:tc>
        <w:tc>
          <w:tcPr>
            <w:tcW w:w="1383" w:type="dxa"/>
            <w:tcBorders>
              <w:top w:val="single" w:color="auto" w:sz="4" w:space="0"/>
            </w:tcBorders>
            <w:noWrap w:val="0"/>
            <w:vAlign w:val="center"/>
          </w:tcPr>
          <w:p>
            <w:pPr>
              <w:tabs>
                <w:tab w:val="left" w:pos="377"/>
              </w:tabs>
              <w:spacing w:line="560" w:lineRule="exact"/>
              <w:jc w:val="center"/>
              <w:rPr>
                <w:sz w:val="18"/>
                <w:szCs w:val="18"/>
              </w:rPr>
            </w:pPr>
            <w:r>
              <w:rPr>
                <w:sz w:val="18"/>
                <w:szCs w:val="18"/>
              </w:rPr>
              <w:t>500</w:t>
            </w:r>
          </w:p>
        </w:tc>
        <w:tc>
          <w:tcPr>
            <w:tcW w:w="1383" w:type="dxa"/>
            <w:tcBorders>
              <w:top w:val="single" w:color="auto" w:sz="4" w:space="0"/>
            </w:tcBorders>
            <w:noWrap w:val="0"/>
            <w:vAlign w:val="center"/>
          </w:tcPr>
          <w:p>
            <w:pPr>
              <w:tabs>
                <w:tab w:val="left" w:pos="377"/>
              </w:tabs>
              <w:spacing w:line="560" w:lineRule="exact"/>
              <w:jc w:val="center"/>
              <w:rPr>
                <w:sz w:val="18"/>
                <w:szCs w:val="18"/>
              </w:rPr>
            </w:pPr>
            <w:r>
              <w:rPr>
                <w:sz w:val="18"/>
                <w:szCs w:val="18"/>
              </w:rPr>
              <w:t>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3" w:type="dxa"/>
            <w:noWrap w:val="0"/>
            <w:vAlign w:val="center"/>
          </w:tcPr>
          <w:p>
            <w:pPr>
              <w:tabs>
                <w:tab w:val="left" w:pos="377"/>
              </w:tabs>
              <w:spacing w:line="560" w:lineRule="exact"/>
              <w:jc w:val="center"/>
              <w:rPr>
                <w:sz w:val="18"/>
                <w:szCs w:val="18"/>
              </w:rPr>
            </w:pPr>
            <w:r>
              <w:rPr>
                <w:sz w:val="18"/>
                <w:szCs w:val="18"/>
              </w:rPr>
              <w:t>电视机</w:t>
            </w:r>
          </w:p>
        </w:tc>
        <w:tc>
          <w:tcPr>
            <w:tcW w:w="1383" w:type="dxa"/>
            <w:noWrap w:val="0"/>
            <w:vAlign w:val="center"/>
          </w:tcPr>
          <w:p>
            <w:pPr>
              <w:tabs>
                <w:tab w:val="left" w:pos="377"/>
              </w:tabs>
              <w:spacing w:line="560" w:lineRule="exact"/>
              <w:jc w:val="center"/>
              <w:rPr>
                <w:sz w:val="18"/>
                <w:szCs w:val="18"/>
              </w:rPr>
            </w:pPr>
            <w:r>
              <w:rPr>
                <w:sz w:val="18"/>
                <w:szCs w:val="18"/>
              </w:rPr>
              <w:t>5500</w:t>
            </w:r>
          </w:p>
        </w:tc>
        <w:tc>
          <w:tcPr>
            <w:tcW w:w="1383" w:type="dxa"/>
            <w:noWrap w:val="0"/>
            <w:vAlign w:val="center"/>
          </w:tcPr>
          <w:p>
            <w:pPr>
              <w:tabs>
                <w:tab w:val="left" w:pos="377"/>
              </w:tabs>
              <w:spacing w:line="560" w:lineRule="exact"/>
              <w:jc w:val="center"/>
              <w:rPr>
                <w:sz w:val="18"/>
                <w:szCs w:val="18"/>
              </w:rPr>
            </w:pPr>
            <w:r>
              <w:rPr>
                <w:sz w:val="18"/>
                <w:szCs w:val="18"/>
              </w:rPr>
              <w:t>5000</w:t>
            </w:r>
          </w:p>
        </w:tc>
        <w:tc>
          <w:tcPr>
            <w:tcW w:w="1383" w:type="dxa"/>
            <w:noWrap w:val="0"/>
            <w:vAlign w:val="center"/>
          </w:tcPr>
          <w:p>
            <w:pPr>
              <w:tabs>
                <w:tab w:val="left" w:pos="377"/>
              </w:tabs>
              <w:spacing w:line="560" w:lineRule="exact"/>
              <w:jc w:val="center"/>
              <w:rPr>
                <w:sz w:val="18"/>
                <w:szCs w:val="18"/>
              </w:rPr>
            </w:pPr>
            <w:r>
              <w:rPr>
                <w:sz w:val="18"/>
                <w:szCs w:val="18"/>
              </w:rPr>
              <w:t>220</w:t>
            </w:r>
          </w:p>
        </w:tc>
        <w:tc>
          <w:tcPr>
            <w:tcW w:w="1383" w:type="dxa"/>
            <w:noWrap w:val="0"/>
            <w:vAlign w:val="center"/>
          </w:tcPr>
          <w:p>
            <w:pPr>
              <w:tabs>
                <w:tab w:val="left" w:pos="377"/>
              </w:tabs>
              <w:spacing w:line="560" w:lineRule="exact"/>
              <w:jc w:val="center"/>
              <w:rPr>
                <w:sz w:val="18"/>
                <w:szCs w:val="18"/>
              </w:rPr>
            </w:pPr>
            <w:r>
              <w:rPr>
                <w:sz w:val="18"/>
                <w:szCs w:val="18"/>
              </w:rPr>
              <w:t>22%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3" w:type="dxa"/>
            <w:noWrap w:val="0"/>
            <w:vAlign w:val="center"/>
          </w:tcPr>
          <w:p>
            <w:pPr>
              <w:tabs>
                <w:tab w:val="left" w:pos="377"/>
              </w:tabs>
              <w:spacing w:line="560" w:lineRule="exact"/>
              <w:jc w:val="center"/>
              <w:rPr>
                <w:sz w:val="18"/>
                <w:szCs w:val="18"/>
              </w:rPr>
            </w:pPr>
            <w:r>
              <w:rPr>
                <w:sz w:val="18"/>
                <w:szCs w:val="18"/>
              </w:rPr>
              <w:t>计算机</w:t>
            </w:r>
          </w:p>
        </w:tc>
        <w:tc>
          <w:tcPr>
            <w:tcW w:w="1383" w:type="dxa"/>
            <w:noWrap w:val="0"/>
            <w:vAlign w:val="center"/>
          </w:tcPr>
          <w:p>
            <w:pPr>
              <w:tabs>
                <w:tab w:val="left" w:pos="377"/>
              </w:tabs>
              <w:spacing w:line="560" w:lineRule="exact"/>
              <w:jc w:val="center"/>
              <w:rPr>
                <w:sz w:val="18"/>
                <w:szCs w:val="18"/>
              </w:rPr>
            </w:pPr>
            <w:r>
              <w:rPr>
                <w:sz w:val="18"/>
                <w:szCs w:val="18"/>
              </w:rPr>
              <w:t>1100</w:t>
            </w:r>
          </w:p>
        </w:tc>
        <w:tc>
          <w:tcPr>
            <w:tcW w:w="1383" w:type="dxa"/>
            <w:noWrap w:val="0"/>
            <w:vAlign w:val="center"/>
          </w:tcPr>
          <w:p>
            <w:pPr>
              <w:tabs>
                <w:tab w:val="left" w:pos="377"/>
              </w:tabs>
              <w:spacing w:line="560" w:lineRule="exact"/>
              <w:jc w:val="center"/>
              <w:rPr>
                <w:sz w:val="18"/>
                <w:szCs w:val="18"/>
              </w:rPr>
            </w:pPr>
            <w:r>
              <w:rPr>
                <w:sz w:val="18"/>
                <w:szCs w:val="18"/>
              </w:rPr>
              <w:t>1000</w:t>
            </w:r>
          </w:p>
        </w:tc>
        <w:tc>
          <w:tcPr>
            <w:tcW w:w="1383" w:type="dxa"/>
            <w:noWrap w:val="0"/>
            <w:vAlign w:val="center"/>
          </w:tcPr>
          <w:p>
            <w:pPr>
              <w:tabs>
                <w:tab w:val="left" w:pos="377"/>
              </w:tabs>
              <w:spacing w:line="560" w:lineRule="exact"/>
              <w:jc w:val="center"/>
              <w:rPr>
                <w:sz w:val="18"/>
                <w:szCs w:val="18"/>
              </w:rPr>
            </w:pPr>
            <w:r>
              <w:rPr>
                <w:sz w:val="18"/>
                <w:szCs w:val="18"/>
              </w:rPr>
              <w:t>280</w:t>
            </w:r>
          </w:p>
        </w:tc>
        <w:tc>
          <w:tcPr>
            <w:tcW w:w="1383" w:type="dxa"/>
            <w:noWrap w:val="0"/>
            <w:vAlign w:val="center"/>
          </w:tcPr>
          <w:p>
            <w:pPr>
              <w:tabs>
                <w:tab w:val="left" w:pos="377"/>
              </w:tabs>
              <w:spacing w:line="560" w:lineRule="exact"/>
              <w:jc w:val="center"/>
              <w:rPr>
                <w:sz w:val="18"/>
                <w:szCs w:val="18"/>
              </w:rPr>
            </w:pPr>
            <w:r>
              <w:rPr>
                <w:sz w:val="18"/>
                <w:szCs w:val="18"/>
              </w:rPr>
              <w:t>28%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3"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电冰箱</w:t>
            </w:r>
          </w:p>
        </w:tc>
        <w:tc>
          <w:tcPr>
            <w:tcW w:w="1383"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5500</w:t>
            </w:r>
          </w:p>
        </w:tc>
        <w:tc>
          <w:tcPr>
            <w:tcW w:w="1383"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5000</w:t>
            </w:r>
          </w:p>
        </w:tc>
        <w:tc>
          <w:tcPr>
            <w:tcW w:w="1383"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220</w:t>
            </w:r>
          </w:p>
        </w:tc>
        <w:tc>
          <w:tcPr>
            <w:tcW w:w="1383"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29%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3" w:type="dxa"/>
            <w:tcBorders>
              <w:top w:val="single" w:color="auto" w:sz="4" w:space="0"/>
              <w:bottom w:val="single" w:color="000000" w:sz="8" w:space="0"/>
            </w:tcBorders>
            <w:noWrap w:val="0"/>
            <w:vAlign w:val="center"/>
          </w:tcPr>
          <w:p>
            <w:pPr>
              <w:tabs>
                <w:tab w:val="left" w:pos="377"/>
              </w:tabs>
              <w:spacing w:line="560" w:lineRule="exact"/>
              <w:jc w:val="center"/>
              <w:rPr>
                <w:sz w:val="18"/>
                <w:szCs w:val="18"/>
              </w:rPr>
            </w:pPr>
            <w:r>
              <w:rPr>
                <w:sz w:val="18"/>
                <w:szCs w:val="18"/>
              </w:rPr>
              <w:t>合计</w:t>
            </w:r>
          </w:p>
        </w:tc>
        <w:tc>
          <w:tcPr>
            <w:tcW w:w="1383" w:type="dxa"/>
            <w:tcBorders>
              <w:top w:val="single" w:color="auto" w:sz="4" w:space="0"/>
              <w:bottom w:val="single" w:color="000000" w:sz="8" w:space="0"/>
            </w:tcBorders>
            <w:noWrap w:val="0"/>
            <w:vAlign w:val="center"/>
          </w:tcPr>
          <w:p>
            <w:pPr>
              <w:tabs>
                <w:tab w:val="left" w:pos="377"/>
              </w:tabs>
              <w:spacing w:line="560" w:lineRule="exact"/>
              <w:jc w:val="center"/>
              <w:rPr>
                <w:sz w:val="18"/>
                <w:szCs w:val="18"/>
              </w:rPr>
            </w:pPr>
            <w:r>
              <w:rPr>
                <w:sz w:val="18"/>
                <w:szCs w:val="18"/>
              </w:rPr>
              <w:t>17600</w:t>
            </w:r>
          </w:p>
        </w:tc>
        <w:tc>
          <w:tcPr>
            <w:tcW w:w="1383" w:type="dxa"/>
            <w:tcBorders>
              <w:top w:val="single" w:color="auto" w:sz="4" w:space="0"/>
              <w:bottom w:val="single" w:color="000000" w:sz="8" w:space="0"/>
            </w:tcBorders>
            <w:noWrap w:val="0"/>
            <w:vAlign w:val="center"/>
          </w:tcPr>
          <w:p>
            <w:pPr>
              <w:tabs>
                <w:tab w:val="left" w:pos="377"/>
              </w:tabs>
              <w:spacing w:line="560" w:lineRule="exact"/>
              <w:jc w:val="center"/>
              <w:rPr>
                <w:sz w:val="18"/>
                <w:szCs w:val="18"/>
              </w:rPr>
            </w:pPr>
            <w:r>
              <w:rPr>
                <w:sz w:val="18"/>
                <w:szCs w:val="18"/>
              </w:rPr>
              <w:t>16000</w:t>
            </w:r>
          </w:p>
        </w:tc>
        <w:tc>
          <w:tcPr>
            <w:tcW w:w="1383" w:type="dxa"/>
            <w:tcBorders>
              <w:top w:val="single" w:color="auto" w:sz="4" w:space="0"/>
              <w:bottom w:val="single" w:color="000000" w:sz="8" w:space="0"/>
            </w:tcBorders>
            <w:noWrap w:val="0"/>
            <w:vAlign w:val="center"/>
          </w:tcPr>
          <w:p>
            <w:pPr>
              <w:tabs>
                <w:tab w:val="left" w:pos="377"/>
              </w:tabs>
              <w:spacing w:line="560" w:lineRule="exact"/>
              <w:jc w:val="center"/>
              <w:rPr>
                <w:sz w:val="18"/>
                <w:szCs w:val="18"/>
              </w:rPr>
            </w:pPr>
            <w:r>
              <w:rPr>
                <w:sz w:val="18"/>
                <w:szCs w:val="18"/>
              </w:rPr>
              <w:t>1000</w:t>
            </w:r>
          </w:p>
        </w:tc>
        <w:tc>
          <w:tcPr>
            <w:tcW w:w="1383" w:type="dxa"/>
            <w:tcBorders>
              <w:top w:val="single" w:color="auto" w:sz="4" w:space="0"/>
              <w:bottom w:val="single" w:color="000000" w:sz="8" w:space="0"/>
            </w:tcBorders>
            <w:noWrap w:val="0"/>
            <w:vAlign w:val="center"/>
          </w:tcPr>
          <w:p>
            <w:pPr>
              <w:tabs>
                <w:tab w:val="left" w:pos="377"/>
              </w:tabs>
              <w:spacing w:line="560" w:lineRule="exact"/>
              <w:jc w:val="center"/>
              <w:rPr>
                <w:sz w:val="18"/>
                <w:szCs w:val="18"/>
              </w:rPr>
            </w:pPr>
            <w:r>
              <w:rPr>
                <w:sz w:val="18"/>
                <w:szCs w:val="18"/>
              </w:rPr>
              <w:t>100%</w:t>
            </w:r>
          </w:p>
        </w:tc>
      </w:tr>
    </w:tbl>
    <w:p>
      <w:pPr>
        <w:spacing w:line="560" w:lineRule="exact"/>
        <w:rPr>
          <w:sz w:val="18"/>
          <w:szCs w:val="18"/>
        </w:rPr>
      </w:pPr>
    </w:p>
    <w:p>
      <w:pPr>
        <w:pStyle w:val="81"/>
        <w:spacing w:line="560" w:lineRule="exact"/>
        <w:rPr>
          <w:rFonts w:ascii="Times New Roman" w:hAnsi="Times New Roman"/>
          <w:sz w:val="18"/>
          <w:szCs w:val="18"/>
        </w:rPr>
      </w:pPr>
      <w:r>
        <w:rPr>
          <w:rFonts w:ascii="Times New Roman" w:hAnsi="Times New Roman"/>
          <w:sz w:val="18"/>
          <w:szCs w:val="18"/>
        </w:rPr>
        <w:t>表</w:t>
      </w:r>
      <w:r>
        <w:rPr>
          <w:rFonts w:hint="eastAsia" w:ascii="Times New Roman" w:hAnsi="Times New Roman"/>
          <w:sz w:val="18"/>
          <w:szCs w:val="18"/>
        </w:rPr>
        <w:t>2.5</w:t>
      </w:r>
      <w:r>
        <w:rPr>
          <w:rFonts w:ascii="Times New Roman" w:hAnsi="Times New Roman"/>
          <w:sz w:val="18"/>
          <w:szCs w:val="18"/>
        </w:rPr>
        <w:t xml:space="preserve">  分栏表</w:t>
      </w:r>
    </w:p>
    <w:tbl>
      <w:tblPr>
        <w:tblStyle w:val="15"/>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86"/>
        <w:gridCol w:w="1386"/>
        <w:gridCol w:w="1386"/>
        <w:gridCol w:w="1386"/>
        <w:gridCol w:w="138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tcBorders>
              <w:top w:val="single" w:color="auto" w:sz="8" w:space="0"/>
              <w:bottom w:val="single" w:color="auto" w:sz="4" w:space="0"/>
              <w:right w:val="nil"/>
            </w:tcBorders>
            <w:noWrap w:val="0"/>
            <w:vAlign w:val="center"/>
          </w:tcPr>
          <w:p>
            <w:pPr>
              <w:tabs>
                <w:tab w:val="left" w:pos="377"/>
              </w:tabs>
              <w:spacing w:line="560" w:lineRule="exact"/>
              <w:jc w:val="center"/>
              <w:rPr>
                <w:sz w:val="18"/>
                <w:szCs w:val="18"/>
              </w:rPr>
            </w:pPr>
            <w:r>
              <w:rPr>
                <w:sz w:val="18"/>
                <w:szCs w:val="18"/>
              </w:rPr>
              <w:t>年度</w:t>
            </w:r>
          </w:p>
        </w:tc>
        <w:tc>
          <w:tcPr>
            <w:tcW w:w="1386" w:type="dxa"/>
            <w:tcBorders>
              <w:top w:val="single" w:color="auto" w:sz="8" w:space="0"/>
              <w:left w:val="nil"/>
              <w:bottom w:val="single" w:color="auto" w:sz="4" w:space="0"/>
            </w:tcBorders>
            <w:noWrap w:val="0"/>
            <w:vAlign w:val="center"/>
          </w:tcPr>
          <w:p>
            <w:pPr>
              <w:tabs>
                <w:tab w:val="left" w:pos="377"/>
              </w:tabs>
              <w:spacing w:line="560" w:lineRule="exact"/>
              <w:jc w:val="center"/>
              <w:rPr>
                <w:sz w:val="18"/>
                <w:szCs w:val="18"/>
              </w:rPr>
            </w:pPr>
            <w:r>
              <w:rPr>
                <w:sz w:val="18"/>
                <w:szCs w:val="18"/>
              </w:rPr>
              <w:t>产品</w:t>
            </w:r>
          </w:p>
        </w:tc>
        <w:tc>
          <w:tcPr>
            <w:tcW w:w="1386" w:type="dxa"/>
            <w:tcBorders>
              <w:top w:val="single" w:color="auto" w:sz="8" w:space="0"/>
              <w:bottom w:val="single" w:color="auto" w:sz="4" w:space="0"/>
            </w:tcBorders>
            <w:noWrap w:val="0"/>
            <w:vAlign w:val="center"/>
          </w:tcPr>
          <w:p>
            <w:pPr>
              <w:tabs>
                <w:tab w:val="left" w:pos="377"/>
              </w:tabs>
              <w:spacing w:line="560" w:lineRule="exact"/>
              <w:jc w:val="center"/>
              <w:rPr>
                <w:sz w:val="18"/>
                <w:szCs w:val="18"/>
              </w:rPr>
            </w:pPr>
            <w:r>
              <w:rPr>
                <w:sz w:val="18"/>
                <w:szCs w:val="18"/>
              </w:rPr>
              <w:t>产量</w:t>
            </w:r>
          </w:p>
        </w:tc>
        <w:tc>
          <w:tcPr>
            <w:tcW w:w="1386" w:type="dxa"/>
            <w:tcBorders>
              <w:top w:val="single" w:color="auto" w:sz="8" w:space="0"/>
              <w:bottom w:val="single" w:color="auto" w:sz="4" w:space="0"/>
            </w:tcBorders>
            <w:noWrap w:val="0"/>
            <w:vAlign w:val="center"/>
          </w:tcPr>
          <w:p>
            <w:pPr>
              <w:tabs>
                <w:tab w:val="left" w:pos="377"/>
              </w:tabs>
              <w:spacing w:line="560" w:lineRule="exact"/>
              <w:jc w:val="center"/>
              <w:rPr>
                <w:sz w:val="18"/>
                <w:szCs w:val="18"/>
              </w:rPr>
            </w:pPr>
            <w:r>
              <w:rPr>
                <w:sz w:val="18"/>
                <w:szCs w:val="18"/>
              </w:rPr>
              <w:t>销量</w:t>
            </w:r>
          </w:p>
        </w:tc>
        <w:tc>
          <w:tcPr>
            <w:tcW w:w="1386" w:type="dxa"/>
            <w:tcBorders>
              <w:top w:val="single" w:color="auto" w:sz="8" w:space="0"/>
              <w:bottom w:val="single" w:color="auto" w:sz="4" w:space="0"/>
            </w:tcBorders>
            <w:noWrap w:val="0"/>
            <w:vAlign w:val="center"/>
          </w:tcPr>
          <w:p>
            <w:pPr>
              <w:tabs>
                <w:tab w:val="left" w:pos="377"/>
              </w:tabs>
              <w:spacing w:line="560" w:lineRule="exact"/>
              <w:jc w:val="center"/>
              <w:rPr>
                <w:sz w:val="18"/>
                <w:szCs w:val="18"/>
              </w:rPr>
            </w:pPr>
            <w:r>
              <w:rPr>
                <w:sz w:val="18"/>
                <w:szCs w:val="18"/>
              </w:rPr>
              <w:t>产值</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restart"/>
            <w:tcBorders>
              <w:top w:val="single" w:color="auto" w:sz="4" w:space="0"/>
              <w:bottom w:val="single" w:color="auto" w:sz="4" w:space="0"/>
              <w:right w:val="nil"/>
            </w:tcBorders>
            <w:noWrap w:val="0"/>
            <w:vAlign w:val="center"/>
          </w:tcPr>
          <w:p>
            <w:pPr>
              <w:tabs>
                <w:tab w:val="left" w:pos="377"/>
              </w:tabs>
              <w:spacing w:line="560" w:lineRule="exact"/>
              <w:jc w:val="center"/>
              <w:rPr>
                <w:sz w:val="18"/>
                <w:szCs w:val="18"/>
              </w:rPr>
            </w:pPr>
            <w:r>
              <w:rPr>
                <w:sz w:val="18"/>
                <w:szCs w:val="18"/>
              </w:rPr>
              <w:t>2004</w:t>
            </w:r>
          </w:p>
        </w:tc>
        <w:tc>
          <w:tcPr>
            <w:tcW w:w="1386" w:type="dxa"/>
            <w:tcBorders>
              <w:top w:val="single" w:color="auto" w:sz="4" w:space="0"/>
              <w:left w:val="nil"/>
              <w:bottom w:val="nil"/>
            </w:tcBorders>
            <w:noWrap w:val="0"/>
            <w:vAlign w:val="center"/>
          </w:tcPr>
          <w:p>
            <w:pPr>
              <w:tabs>
                <w:tab w:val="left" w:pos="377"/>
              </w:tabs>
              <w:spacing w:line="560" w:lineRule="exact"/>
              <w:jc w:val="center"/>
              <w:rPr>
                <w:sz w:val="18"/>
                <w:szCs w:val="18"/>
              </w:rPr>
            </w:pPr>
            <w:r>
              <w:rPr>
                <w:sz w:val="18"/>
                <w:szCs w:val="18"/>
              </w:rPr>
              <w:t>手机</w:t>
            </w:r>
          </w:p>
        </w:tc>
        <w:tc>
          <w:tcPr>
            <w:tcW w:w="1386" w:type="dxa"/>
            <w:tcBorders>
              <w:top w:val="single" w:color="auto" w:sz="4" w:space="0"/>
            </w:tcBorders>
            <w:noWrap w:val="0"/>
            <w:vAlign w:val="center"/>
          </w:tcPr>
          <w:p>
            <w:pPr>
              <w:tabs>
                <w:tab w:val="left" w:pos="377"/>
              </w:tabs>
              <w:spacing w:line="560" w:lineRule="exact"/>
              <w:jc w:val="center"/>
              <w:rPr>
                <w:sz w:val="18"/>
                <w:szCs w:val="18"/>
              </w:rPr>
            </w:pPr>
            <w:r>
              <w:rPr>
                <w:sz w:val="18"/>
                <w:szCs w:val="18"/>
              </w:rPr>
              <w:t>11000</w:t>
            </w:r>
          </w:p>
        </w:tc>
        <w:tc>
          <w:tcPr>
            <w:tcW w:w="1386" w:type="dxa"/>
            <w:tcBorders>
              <w:top w:val="single" w:color="auto" w:sz="4" w:space="0"/>
            </w:tcBorders>
            <w:noWrap w:val="0"/>
            <w:vAlign w:val="center"/>
          </w:tcPr>
          <w:p>
            <w:pPr>
              <w:tabs>
                <w:tab w:val="left" w:pos="377"/>
              </w:tabs>
              <w:spacing w:line="560" w:lineRule="exact"/>
              <w:jc w:val="center"/>
              <w:rPr>
                <w:sz w:val="18"/>
                <w:szCs w:val="18"/>
              </w:rPr>
            </w:pPr>
            <w:r>
              <w:rPr>
                <w:sz w:val="18"/>
                <w:szCs w:val="18"/>
              </w:rPr>
              <w:t>10000</w:t>
            </w:r>
          </w:p>
        </w:tc>
        <w:tc>
          <w:tcPr>
            <w:tcW w:w="1386" w:type="dxa"/>
            <w:tcBorders>
              <w:top w:val="single" w:color="auto" w:sz="4" w:space="0"/>
            </w:tcBorders>
            <w:noWrap w:val="0"/>
            <w:vAlign w:val="center"/>
          </w:tcPr>
          <w:p>
            <w:pPr>
              <w:tabs>
                <w:tab w:val="left" w:pos="377"/>
              </w:tabs>
              <w:spacing w:line="560" w:lineRule="exact"/>
              <w:jc w:val="center"/>
              <w:rPr>
                <w:sz w:val="18"/>
                <w:szCs w:val="18"/>
              </w:rPr>
            </w:pPr>
            <w:r>
              <w:rPr>
                <w:sz w:val="18"/>
                <w:szCs w:val="18"/>
              </w:rPr>
              <w:t>500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continue"/>
            <w:tcBorders>
              <w:top w:val="single" w:color="auto" w:sz="4" w:space="0"/>
              <w:bottom w:val="single" w:color="auto" w:sz="4" w:space="0"/>
              <w:right w:val="nil"/>
            </w:tcBorders>
            <w:noWrap w:val="0"/>
            <w:vAlign w:val="center"/>
          </w:tcPr>
          <w:p>
            <w:pPr>
              <w:tabs>
                <w:tab w:val="left" w:pos="377"/>
              </w:tabs>
              <w:spacing w:line="560" w:lineRule="exact"/>
              <w:jc w:val="center"/>
              <w:rPr>
                <w:sz w:val="18"/>
                <w:szCs w:val="18"/>
              </w:rPr>
            </w:pPr>
          </w:p>
        </w:tc>
        <w:tc>
          <w:tcPr>
            <w:tcW w:w="1386" w:type="dxa"/>
            <w:tcBorders>
              <w:top w:val="nil"/>
              <w:left w:val="nil"/>
              <w:bottom w:val="single" w:color="auto" w:sz="4" w:space="0"/>
            </w:tcBorders>
            <w:noWrap w:val="0"/>
            <w:vAlign w:val="center"/>
          </w:tcPr>
          <w:p>
            <w:pPr>
              <w:tabs>
                <w:tab w:val="left" w:pos="377"/>
              </w:tabs>
              <w:spacing w:line="560" w:lineRule="exact"/>
              <w:jc w:val="center"/>
              <w:rPr>
                <w:sz w:val="18"/>
                <w:szCs w:val="18"/>
              </w:rPr>
            </w:pPr>
            <w:r>
              <w:rPr>
                <w:sz w:val="18"/>
                <w:szCs w:val="18"/>
              </w:rPr>
              <w:t>计算机</w:t>
            </w:r>
          </w:p>
        </w:tc>
        <w:tc>
          <w:tcPr>
            <w:tcW w:w="1386"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1100</w:t>
            </w:r>
          </w:p>
        </w:tc>
        <w:tc>
          <w:tcPr>
            <w:tcW w:w="1386"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1000</w:t>
            </w:r>
          </w:p>
        </w:tc>
        <w:tc>
          <w:tcPr>
            <w:tcW w:w="1386" w:type="dxa"/>
            <w:tcBorders>
              <w:bottom w:val="single" w:color="auto" w:sz="4" w:space="0"/>
            </w:tcBorders>
            <w:noWrap w:val="0"/>
            <w:vAlign w:val="center"/>
          </w:tcPr>
          <w:p>
            <w:pPr>
              <w:tabs>
                <w:tab w:val="left" w:pos="377"/>
              </w:tabs>
              <w:spacing w:line="560" w:lineRule="exact"/>
              <w:jc w:val="center"/>
              <w:rPr>
                <w:sz w:val="18"/>
                <w:szCs w:val="18"/>
              </w:rPr>
            </w:pPr>
            <w:r>
              <w:rPr>
                <w:sz w:val="18"/>
                <w:szCs w:val="18"/>
              </w:rPr>
              <w:t>280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restart"/>
            <w:tcBorders>
              <w:top w:val="single" w:color="auto" w:sz="4" w:space="0"/>
              <w:bottom w:val="single" w:color="auto" w:sz="4" w:space="0"/>
              <w:right w:val="nil"/>
            </w:tcBorders>
            <w:noWrap w:val="0"/>
            <w:vAlign w:val="center"/>
          </w:tcPr>
          <w:p>
            <w:pPr>
              <w:tabs>
                <w:tab w:val="left" w:pos="377"/>
              </w:tabs>
              <w:spacing w:line="560" w:lineRule="exact"/>
              <w:jc w:val="center"/>
              <w:rPr>
                <w:sz w:val="18"/>
                <w:szCs w:val="18"/>
              </w:rPr>
            </w:pPr>
            <w:r>
              <w:rPr>
                <w:sz w:val="18"/>
                <w:szCs w:val="18"/>
              </w:rPr>
              <w:t>2005</w:t>
            </w:r>
          </w:p>
        </w:tc>
        <w:tc>
          <w:tcPr>
            <w:tcW w:w="1386" w:type="dxa"/>
            <w:tcBorders>
              <w:top w:val="single" w:color="auto" w:sz="4" w:space="0"/>
              <w:left w:val="nil"/>
              <w:bottom w:val="nil"/>
            </w:tcBorders>
            <w:noWrap w:val="0"/>
            <w:vAlign w:val="center"/>
          </w:tcPr>
          <w:p>
            <w:pPr>
              <w:tabs>
                <w:tab w:val="left" w:pos="377"/>
              </w:tabs>
              <w:spacing w:line="560" w:lineRule="exact"/>
              <w:jc w:val="center"/>
              <w:rPr>
                <w:sz w:val="18"/>
                <w:szCs w:val="18"/>
              </w:rPr>
            </w:pPr>
            <w:r>
              <w:rPr>
                <w:sz w:val="18"/>
                <w:szCs w:val="18"/>
              </w:rPr>
              <w:t>手机</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13000</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11000</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500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continue"/>
            <w:tcBorders>
              <w:top w:val="single" w:color="auto" w:sz="4" w:space="0"/>
              <w:bottom w:val="single" w:color="auto" w:sz="4" w:space="0"/>
              <w:right w:val="nil"/>
            </w:tcBorders>
            <w:noWrap w:val="0"/>
            <w:vAlign w:val="center"/>
          </w:tcPr>
          <w:p>
            <w:pPr>
              <w:tabs>
                <w:tab w:val="left" w:pos="377"/>
              </w:tabs>
              <w:spacing w:line="560" w:lineRule="exact"/>
              <w:jc w:val="center"/>
              <w:rPr>
                <w:sz w:val="18"/>
                <w:szCs w:val="18"/>
              </w:rPr>
            </w:pPr>
          </w:p>
        </w:tc>
        <w:tc>
          <w:tcPr>
            <w:tcW w:w="1386" w:type="dxa"/>
            <w:tcBorders>
              <w:top w:val="nil"/>
              <w:left w:val="nil"/>
              <w:bottom w:val="single" w:color="auto" w:sz="4" w:space="0"/>
            </w:tcBorders>
            <w:noWrap w:val="0"/>
            <w:vAlign w:val="center"/>
          </w:tcPr>
          <w:p>
            <w:pPr>
              <w:tabs>
                <w:tab w:val="left" w:pos="377"/>
              </w:tabs>
              <w:spacing w:line="560" w:lineRule="exact"/>
              <w:jc w:val="center"/>
              <w:rPr>
                <w:sz w:val="18"/>
                <w:szCs w:val="18"/>
              </w:rPr>
            </w:pPr>
            <w:r>
              <w:rPr>
                <w:sz w:val="18"/>
                <w:szCs w:val="18"/>
              </w:rPr>
              <w:t>计算机</w:t>
            </w:r>
          </w:p>
        </w:tc>
        <w:tc>
          <w:tcPr>
            <w:tcW w:w="1386" w:type="dxa"/>
            <w:tcBorders>
              <w:top w:val="nil"/>
              <w:bottom w:val="single" w:color="auto" w:sz="4" w:space="0"/>
            </w:tcBorders>
            <w:noWrap w:val="0"/>
            <w:vAlign w:val="center"/>
          </w:tcPr>
          <w:p>
            <w:pPr>
              <w:tabs>
                <w:tab w:val="left" w:pos="377"/>
              </w:tabs>
              <w:spacing w:line="560" w:lineRule="exact"/>
              <w:jc w:val="center"/>
              <w:rPr>
                <w:sz w:val="18"/>
                <w:szCs w:val="18"/>
              </w:rPr>
            </w:pPr>
            <w:r>
              <w:rPr>
                <w:sz w:val="18"/>
                <w:szCs w:val="18"/>
              </w:rPr>
              <w:t>1100</w:t>
            </w:r>
          </w:p>
        </w:tc>
        <w:tc>
          <w:tcPr>
            <w:tcW w:w="1386" w:type="dxa"/>
            <w:tcBorders>
              <w:top w:val="nil"/>
              <w:bottom w:val="single" w:color="auto" w:sz="4" w:space="0"/>
            </w:tcBorders>
            <w:noWrap w:val="0"/>
            <w:vAlign w:val="center"/>
          </w:tcPr>
          <w:p>
            <w:pPr>
              <w:tabs>
                <w:tab w:val="left" w:pos="377"/>
              </w:tabs>
              <w:spacing w:line="560" w:lineRule="exact"/>
              <w:jc w:val="center"/>
              <w:rPr>
                <w:sz w:val="18"/>
                <w:szCs w:val="18"/>
              </w:rPr>
            </w:pPr>
            <w:r>
              <w:rPr>
                <w:sz w:val="18"/>
                <w:szCs w:val="18"/>
              </w:rPr>
              <w:t>1100</w:t>
            </w:r>
          </w:p>
        </w:tc>
        <w:tc>
          <w:tcPr>
            <w:tcW w:w="1386" w:type="dxa"/>
            <w:tcBorders>
              <w:top w:val="nil"/>
              <w:bottom w:val="single" w:color="auto" w:sz="4" w:space="0"/>
            </w:tcBorders>
            <w:noWrap w:val="0"/>
            <w:vAlign w:val="center"/>
          </w:tcPr>
          <w:p>
            <w:pPr>
              <w:tabs>
                <w:tab w:val="left" w:pos="377"/>
              </w:tabs>
              <w:spacing w:line="560" w:lineRule="exact"/>
              <w:jc w:val="center"/>
              <w:rPr>
                <w:sz w:val="18"/>
                <w:szCs w:val="18"/>
              </w:rPr>
            </w:pPr>
            <w:r>
              <w:rPr>
                <w:sz w:val="18"/>
                <w:szCs w:val="18"/>
              </w:rPr>
              <w:t>280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restart"/>
            <w:tcBorders>
              <w:top w:val="single" w:color="auto" w:sz="4" w:space="0"/>
              <w:bottom w:val="single" w:color="000000" w:sz="8" w:space="0"/>
              <w:right w:val="nil"/>
            </w:tcBorders>
            <w:noWrap w:val="0"/>
            <w:vAlign w:val="center"/>
          </w:tcPr>
          <w:p>
            <w:pPr>
              <w:tabs>
                <w:tab w:val="left" w:pos="377"/>
              </w:tabs>
              <w:spacing w:line="560" w:lineRule="exact"/>
              <w:jc w:val="center"/>
              <w:rPr>
                <w:sz w:val="18"/>
                <w:szCs w:val="18"/>
              </w:rPr>
            </w:pPr>
            <w:r>
              <w:rPr>
                <w:sz w:val="18"/>
                <w:szCs w:val="18"/>
              </w:rPr>
              <w:t>2006</w:t>
            </w:r>
          </w:p>
        </w:tc>
        <w:tc>
          <w:tcPr>
            <w:tcW w:w="1386" w:type="dxa"/>
            <w:tcBorders>
              <w:top w:val="single" w:color="auto" w:sz="4" w:space="0"/>
              <w:left w:val="nil"/>
              <w:bottom w:val="nil"/>
            </w:tcBorders>
            <w:noWrap w:val="0"/>
            <w:vAlign w:val="center"/>
          </w:tcPr>
          <w:p>
            <w:pPr>
              <w:tabs>
                <w:tab w:val="left" w:pos="377"/>
              </w:tabs>
              <w:spacing w:line="560" w:lineRule="exact"/>
              <w:jc w:val="center"/>
              <w:rPr>
                <w:sz w:val="18"/>
                <w:szCs w:val="18"/>
              </w:rPr>
            </w:pPr>
            <w:r>
              <w:rPr>
                <w:sz w:val="18"/>
                <w:szCs w:val="18"/>
              </w:rPr>
              <w:t>手机</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16000</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13000</w:t>
            </w:r>
          </w:p>
        </w:tc>
        <w:tc>
          <w:tcPr>
            <w:tcW w:w="1386" w:type="dxa"/>
            <w:tcBorders>
              <w:top w:val="single" w:color="auto" w:sz="4" w:space="0"/>
              <w:bottom w:val="nil"/>
            </w:tcBorders>
            <w:noWrap w:val="0"/>
            <w:vAlign w:val="center"/>
          </w:tcPr>
          <w:p>
            <w:pPr>
              <w:tabs>
                <w:tab w:val="left" w:pos="377"/>
              </w:tabs>
              <w:spacing w:line="560" w:lineRule="exact"/>
              <w:jc w:val="center"/>
              <w:rPr>
                <w:sz w:val="18"/>
                <w:szCs w:val="18"/>
              </w:rPr>
            </w:pPr>
            <w:r>
              <w:rPr>
                <w:sz w:val="18"/>
                <w:szCs w:val="18"/>
              </w:rPr>
              <w:t>550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6" w:type="dxa"/>
            <w:vMerge w:val="continue"/>
            <w:tcBorders>
              <w:top w:val="single" w:color="000000" w:sz="8" w:space="0"/>
              <w:bottom w:val="single" w:color="000000" w:sz="8" w:space="0"/>
              <w:right w:val="nil"/>
            </w:tcBorders>
            <w:noWrap w:val="0"/>
            <w:vAlign w:val="center"/>
          </w:tcPr>
          <w:p>
            <w:pPr>
              <w:tabs>
                <w:tab w:val="left" w:pos="377"/>
              </w:tabs>
              <w:spacing w:line="560" w:lineRule="exact"/>
              <w:jc w:val="center"/>
              <w:rPr>
                <w:sz w:val="18"/>
                <w:szCs w:val="18"/>
              </w:rPr>
            </w:pPr>
          </w:p>
        </w:tc>
        <w:tc>
          <w:tcPr>
            <w:tcW w:w="1386" w:type="dxa"/>
            <w:tcBorders>
              <w:top w:val="nil"/>
              <w:left w:val="nil"/>
              <w:bottom w:val="single" w:color="000000" w:sz="8" w:space="0"/>
            </w:tcBorders>
            <w:noWrap w:val="0"/>
            <w:vAlign w:val="center"/>
          </w:tcPr>
          <w:p>
            <w:pPr>
              <w:tabs>
                <w:tab w:val="left" w:pos="377"/>
              </w:tabs>
              <w:spacing w:line="560" w:lineRule="exact"/>
              <w:jc w:val="center"/>
              <w:rPr>
                <w:sz w:val="18"/>
                <w:szCs w:val="18"/>
              </w:rPr>
            </w:pPr>
            <w:r>
              <w:rPr>
                <w:sz w:val="18"/>
                <w:szCs w:val="18"/>
              </w:rPr>
              <w:t>计算机</w:t>
            </w:r>
          </w:p>
        </w:tc>
        <w:tc>
          <w:tcPr>
            <w:tcW w:w="1386" w:type="dxa"/>
            <w:tcBorders>
              <w:top w:val="nil"/>
              <w:bottom w:val="single" w:color="000000" w:sz="8" w:space="0"/>
            </w:tcBorders>
            <w:noWrap w:val="0"/>
            <w:vAlign w:val="center"/>
          </w:tcPr>
          <w:p>
            <w:pPr>
              <w:tabs>
                <w:tab w:val="left" w:pos="377"/>
              </w:tabs>
              <w:spacing w:line="560" w:lineRule="exact"/>
              <w:jc w:val="center"/>
              <w:rPr>
                <w:sz w:val="18"/>
                <w:szCs w:val="18"/>
              </w:rPr>
            </w:pPr>
            <w:r>
              <w:rPr>
                <w:sz w:val="18"/>
                <w:szCs w:val="18"/>
              </w:rPr>
              <w:t>2100</w:t>
            </w:r>
          </w:p>
        </w:tc>
        <w:tc>
          <w:tcPr>
            <w:tcW w:w="1386" w:type="dxa"/>
            <w:tcBorders>
              <w:top w:val="nil"/>
              <w:bottom w:val="single" w:color="000000" w:sz="8" w:space="0"/>
            </w:tcBorders>
            <w:noWrap w:val="0"/>
            <w:vAlign w:val="center"/>
          </w:tcPr>
          <w:p>
            <w:pPr>
              <w:tabs>
                <w:tab w:val="left" w:pos="377"/>
              </w:tabs>
              <w:spacing w:line="560" w:lineRule="exact"/>
              <w:jc w:val="center"/>
              <w:rPr>
                <w:sz w:val="18"/>
                <w:szCs w:val="18"/>
              </w:rPr>
            </w:pPr>
            <w:r>
              <w:rPr>
                <w:sz w:val="18"/>
                <w:szCs w:val="18"/>
              </w:rPr>
              <w:t>1500</w:t>
            </w:r>
          </w:p>
        </w:tc>
        <w:tc>
          <w:tcPr>
            <w:tcW w:w="1386" w:type="dxa"/>
            <w:tcBorders>
              <w:top w:val="nil"/>
              <w:bottom w:val="single" w:color="000000" w:sz="8" w:space="0"/>
            </w:tcBorders>
            <w:noWrap w:val="0"/>
            <w:vAlign w:val="center"/>
          </w:tcPr>
          <w:p>
            <w:pPr>
              <w:tabs>
                <w:tab w:val="left" w:pos="377"/>
              </w:tabs>
              <w:spacing w:line="560" w:lineRule="exact"/>
              <w:jc w:val="center"/>
              <w:rPr>
                <w:sz w:val="18"/>
                <w:szCs w:val="18"/>
              </w:rPr>
            </w:pPr>
            <w:r>
              <w:rPr>
                <w:sz w:val="18"/>
                <w:szCs w:val="18"/>
              </w:rPr>
              <w:t>320</w:t>
            </w:r>
          </w:p>
        </w:tc>
      </w:tr>
    </w:tbl>
    <w:p>
      <w:pPr>
        <w:spacing w:line="560" w:lineRule="exact"/>
        <w:ind w:firstLine="420"/>
        <w:rPr>
          <w:rFonts w:hint="eastAsia" w:ascii="宋体" w:hAnsi="宋体" w:cs="宋体"/>
          <w:bCs/>
        </w:rPr>
      </w:pPr>
    </w:p>
    <w:p>
      <w:pPr>
        <w:spacing w:line="560" w:lineRule="exact"/>
        <w:ind w:firstLine="420" w:firstLineChars="200"/>
        <w:rPr>
          <w:bCs/>
        </w:rPr>
      </w:pPr>
      <w:r>
        <w:rPr>
          <w:bCs/>
        </w:rPr>
        <w:t>（1）表的绘制方法</w:t>
      </w:r>
    </w:p>
    <w:p>
      <w:pPr>
        <w:spacing w:line="560" w:lineRule="exact"/>
        <w:ind w:firstLine="420" w:firstLineChars="200"/>
        <w:rPr>
          <w:bCs/>
        </w:rPr>
      </w:pPr>
      <w:r>
        <w:rPr>
          <w:bCs/>
        </w:rPr>
        <w:t>①</w:t>
      </w:r>
      <w:r>
        <w:rPr>
          <w:rFonts w:hint="eastAsia"/>
          <w:bCs/>
        </w:rPr>
        <w:t xml:space="preserve"> </w:t>
      </w:r>
      <w:r>
        <w:rPr>
          <w:bCs/>
        </w:rPr>
        <w:t>表要用WORD绘制，不要粘贴。</w:t>
      </w:r>
    </w:p>
    <w:p>
      <w:pPr>
        <w:spacing w:line="560" w:lineRule="exact"/>
        <w:ind w:firstLine="420" w:firstLineChars="200"/>
        <w:rPr>
          <w:bCs/>
        </w:rPr>
      </w:pPr>
      <w:r>
        <w:rPr>
          <w:bCs/>
        </w:rPr>
        <w:t>（2）表的位置</w:t>
      </w:r>
    </w:p>
    <w:p>
      <w:pPr>
        <w:spacing w:line="560" w:lineRule="exact"/>
        <w:ind w:firstLine="420" w:firstLineChars="200"/>
        <w:rPr>
          <w:bCs/>
        </w:rPr>
      </w:pPr>
      <w:r>
        <w:rPr>
          <w:bCs/>
        </w:rPr>
        <w:t>①</w:t>
      </w:r>
      <w:r>
        <w:rPr>
          <w:rFonts w:hint="eastAsia"/>
          <w:bCs/>
        </w:rPr>
        <w:t xml:space="preserve"> </w:t>
      </w:r>
      <w:r>
        <w:rPr>
          <w:bCs/>
        </w:rPr>
        <w:t>表格居中排列。</w:t>
      </w:r>
    </w:p>
    <w:p>
      <w:pPr>
        <w:spacing w:line="560" w:lineRule="exact"/>
        <w:ind w:firstLine="420" w:firstLineChars="200"/>
        <w:rPr>
          <w:bCs/>
        </w:rPr>
      </w:pPr>
      <w:r>
        <w:rPr>
          <w:bCs/>
        </w:rPr>
        <w:t>②</w:t>
      </w:r>
      <w:r>
        <w:rPr>
          <w:rFonts w:hint="eastAsia"/>
          <w:bCs/>
        </w:rPr>
        <w:t xml:space="preserve"> </w:t>
      </w:r>
      <w:r>
        <w:rPr>
          <w:bCs/>
        </w:rPr>
        <w:t>表格与下文应留一行空格。</w:t>
      </w:r>
    </w:p>
    <w:p>
      <w:pPr>
        <w:spacing w:line="560" w:lineRule="exact"/>
        <w:ind w:firstLine="420" w:firstLineChars="200"/>
        <w:rPr>
          <w:bCs/>
        </w:rPr>
      </w:pPr>
      <w:r>
        <w:rPr>
          <w:bCs/>
        </w:rPr>
        <w:t>（3） 表的版式</w:t>
      </w:r>
    </w:p>
    <w:p>
      <w:pPr>
        <w:spacing w:line="560" w:lineRule="exact"/>
        <w:ind w:firstLine="420" w:firstLineChars="200"/>
        <w:rPr>
          <w:bCs/>
        </w:rPr>
      </w:pPr>
      <w:r>
        <w:rPr>
          <w:bCs/>
        </w:rPr>
        <w:t>① 表的大小尽量以一页的页面为限，不要超限，一旦超限要加续表。</w:t>
      </w:r>
    </w:p>
    <w:p>
      <w:pPr>
        <w:spacing w:line="560" w:lineRule="exact"/>
        <w:ind w:firstLine="420" w:firstLineChars="200"/>
        <w:rPr>
          <w:bCs/>
        </w:rPr>
      </w:pPr>
      <w:r>
        <w:rPr>
          <w:bCs/>
        </w:rPr>
        <w:t>（4） 表名的写法</w:t>
      </w:r>
    </w:p>
    <w:p>
      <w:pPr>
        <w:spacing w:line="560" w:lineRule="exact"/>
        <w:ind w:firstLine="420" w:firstLineChars="200"/>
        <w:rPr>
          <w:bCs/>
        </w:rPr>
      </w:pPr>
      <w:r>
        <w:rPr>
          <w:bCs/>
        </w:rPr>
        <w:t>① 表名应当在表的上方并且居中。表序号与后面文字同样应当适当留空（两次空格键）。</w:t>
      </w:r>
    </w:p>
    <w:p>
      <w:pPr>
        <w:spacing w:line="560" w:lineRule="exact"/>
        <w:ind w:firstLine="420" w:firstLineChars="200"/>
        <w:rPr>
          <w:bCs/>
        </w:rPr>
      </w:pPr>
      <w:r>
        <w:rPr>
          <w:bCs/>
        </w:rPr>
        <w:t>② 表名与上文留一空行。</w:t>
      </w:r>
    </w:p>
    <w:p>
      <w:pPr>
        <w:spacing w:line="560" w:lineRule="exact"/>
        <w:ind w:firstLine="420" w:firstLineChars="200"/>
        <w:rPr>
          <w:bCs/>
        </w:rPr>
      </w:pPr>
      <w:r>
        <w:rPr>
          <w:bCs/>
        </w:rPr>
        <w:t>③ 表及其名称要放在同一页中，不能跨接两页。</w:t>
      </w:r>
    </w:p>
    <w:p>
      <w:pPr>
        <w:spacing w:line="560" w:lineRule="exact"/>
        <w:ind w:firstLine="420" w:firstLineChars="200"/>
        <w:rPr>
          <w:bCs/>
        </w:rPr>
      </w:pPr>
      <w:r>
        <w:rPr>
          <w:bCs/>
        </w:rPr>
        <w:t>④</w:t>
      </w:r>
      <w:r>
        <w:rPr>
          <w:rFonts w:hint="eastAsia"/>
          <w:bCs/>
        </w:rPr>
        <w:t xml:space="preserve"> </w:t>
      </w:r>
      <w:r>
        <w:rPr>
          <w:bCs/>
        </w:rPr>
        <w:t>表中若有附注，一律用阿拉伯数字和冒号按顺序编排，如1：，附注写在表的下方。</w:t>
      </w:r>
    </w:p>
    <w:p>
      <w:pPr>
        <w:spacing w:line="560" w:lineRule="exact"/>
        <w:ind w:firstLine="420" w:firstLineChars="200"/>
        <w:rPr>
          <w:bCs/>
        </w:rPr>
      </w:pPr>
      <w:r>
        <w:rPr>
          <w:bCs/>
        </w:rPr>
        <w:t>⑤ 表内文字全文统一，设置为宋体，小五。</w:t>
      </w:r>
    </w:p>
    <w:p>
      <w:pPr>
        <w:spacing w:line="560" w:lineRule="exact"/>
        <w:ind w:firstLine="420" w:firstLineChars="200"/>
        <w:rPr>
          <w:rFonts w:hint="eastAsia" w:ascii="宋体" w:hAnsi="宋体"/>
          <w:bCs/>
        </w:rPr>
      </w:pPr>
      <w:r>
        <w:rPr>
          <w:rFonts w:hint="eastAsia"/>
          <w:bCs/>
        </w:rPr>
        <w:t>⑥</w:t>
      </w:r>
      <w:r>
        <w:rPr>
          <w:bCs/>
        </w:rPr>
        <w:t xml:space="preserve"> 表名设置为宋体/Times New Roman，小五，且居中。</w:t>
      </w:r>
    </w:p>
    <w:p>
      <w:pPr>
        <w:pStyle w:val="4"/>
        <w:spacing w:before="156" w:line="560" w:lineRule="exact"/>
        <w:rPr>
          <w:rFonts w:hint="eastAsia" w:cs="黑体"/>
          <w:szCs w:val="21"/>
        </w:rPr>
      </w:pPr>
      <w:bookmarkStart w:id="15" w:name="_Toc3259"/>
      <w:r>
        <w:rPr>
          <w:rFonts w:hint="eastAsia" w:cs="黑体"/>
          <w:szCs w:val="21"/>
        </w:rPr>
        <w:t>2.3.4 公式的格式要求</w:t>
      </w:r>
      <w:bookmarkEnd w:id="15"/>
    </w:p>
    <w:p>
      <w:pPr>
        <w:spacing w:line="560" w:lineRule="exact"/>
        <w:ind w:firstLine="420" w:firstLineChars="200"/>
        <w:rPr>
          <w:rFonts w:hint="eastAsia"/>
        </w:rPr>
      </w:pPr>
      <w:r>
        <w:t>正文中的公式使用公式编辑器编辑，勿使用贴图，</w:t>
      </w:r>
      <w:r>
        <w:rPr>
          <w:rFonts w:hint="eastAsia"/>
        </w:rPr>
        <w:t>公式的格式描述如下：</w:t>
      </w:r>
    </w:p>
    <w:p>
      <w:pPr>
        <w:spacing w:line="560" w:lineRule="exact"/>
        <w:ind w:firstLine="420" w:firstLineChars="200"/>
      </w:pPr>
      <w:r>
        <w:t>（1） 公式整行右对齐，并调整公式与公式序号之间的距离，使公式部分居中显示。</w:t>
      </w:r>
    </w:p>
    <w:p>
      <w:pPr>
        <w:spacing w:line="560" w:lineRule="exact"/>
        <w:ind w:firstLine="420" w:firstLineChars="200"/>
      </w:pPr>
      <w:r>
        <w:t>（2） 公式序号应按章编号，公式编号在行末列出，如（</w:t>
      </w:r>
      <w:r>
        <w:rPr>
          <w:rFonts w:hint="eastAsia"/>
        </w:rPr>
        <w:t>2</w:t>
      </w:r>
      <w:r>
        <w:t>.1）、（</w:t>
      </w:r>
      <w:r>
        <w:rPr>
          <w:rFonts w:hint="eastAsia"/>
        </w:rPr>
        <w:t>2</w:t>
      </w:r>
      <w:r>
        <w:t>.2）。</w:t>
      </w:r>
    </w:p>
    <w:p>
      <w:pPr>
        <w:spacing w:line="560" w:lineRule="exact"/>
        <w:ind w:firstLine="420" w:firstLineChars="200"/>
      </w:pPr>
      <w:r>
        <w:t>（3） 公式位置：公式之间及上下文间设置0.5行间距，作者可根据情况适当调整，以保证格式协调和美观。</w:t>
      </w:r>
    </w:p>
    <w:p>
      <w:pPr>
        <w:spacing w:line="560" w:lineRule="exact"/>
        <w:ind w:firstLine="420" w:firstLineChars="200"/>
      </w:pPr>
      <w:r>
        <w:t>定义公式形式如下</w:t>
      </w:r>
      <w:r>
        <w:rPr>
          <w:rFonts w:hint="eastAsia"/>
        </w:rPr>
        <w:t>所示，</w:t>
      </w:r>
    </w:p>
    <w:p>
      <w:pPr>
        <w:spacing w:before="156" w:beforeLines="50" w:after="156" w:afterLines="50" w:line="560" w:lineRule="exact"/>
        <w:jc w:val="right"/>
      </w:pPr>
      <w:r>
        <w:rPr>
          <w:position w:val="-34"/>
        </w:rPr>
        <w:object>
          <v:shape id="_x0000_i1025" o:spt="75" type="#_x0000_t75" style="height:44.1pt;width:132.15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r>
        <w:t xml:space="preserve">                          （</w:t>
      </w:r>
      <w:r>
        <w:rPr>
          <w:rFonts w:hint="eastAsia"/>
        </w:rPr>
        <w:t>2</w:t>
      </w:r>
      <w:r>
        <w:t>.1）</w:t>
      </w:r>
    </w:p>
    <w:p>
      <w:pPr>
        <w:spacing w:line="560" w:lineRule="exact"/>
      </w:pPr>
      <w:r>
        <w:t>其中，</w:t>
      </w:r>
      <w:r>
        <w:rPr>
          <w:i/>
          <w:iCs/>
        </w:rPr>
        <w:t>μ</w:t>
      </w:r>
      <w:r>
        <w:rPr>
          <w:vertAlign w:val="subscript"/>
        </w:rPr>
        <w:t>R</w:t>
      </w:r>
      <w:r>
        <w:t>，</w:t>
      </w:r>
      <w:r>
        <w:rPr>
          <w:i/>
          <w:iCs/>
        </w:rPr>
        <w:t>μ</w:t>
      </w:r>
      <w:r>
        <w:rPr>
          <w:vertAlign w:val="subscript"/>
        </w:rPr>
        <w:t>S</w:t>
      </w:r>
      <w:r>
        <w:t>分别为参数R和参数S的均值……。</w:t>
      </w:r>
    </w:p>
    <w:p>
      <w:pPr>
        <w:pStyle w:val="3"/>
        <w:spacing w:before="156" w:line="560" w:lineRule="exact"/>
        <w:rPr>
          <w:rFonts w:hint="eastAsia"/>
        </w:rPr>
      </w:pPr>
      <w:bookmarkStart w:id="16" w:name="_Toc6043"/>
      <w:r>
        <w:rPr>
          <w:rFonts w:hint="eastAsia"/>
        </w:rPr>
        <w:t>2.4 参考文献的格式</w:t>
      </w:r>
      <w:bookmarkEnd w:id="16"/>
    </w:p>
    <w:p>
      <w:pPr>
        <w:pStyle w:val="4"/>
        <w:spacing w:before="156" w:line="560" w:lineRule="exact"/>
        <w:rPr>
          <w:rFonts w:hint="eastAsia"/>
        </w:rPr>
      </w:pPr>
      <w:bookmarkStart w:id="17" w:name="_Toc19424"/>
      <w:r>
        <w:rPr>
          <w:rFonts w:hint="eastAsia"/>
        </w:rPr>
        <w:t>2.4.1 参考文献在正文中引用的书写格式</w:t>
      </w:r>
      <w:bookmarkEnd w:id="17"/>
    </w:p>
    <w:p>
      <w:pPr>
        <w:spacing w:line="560" w:lineRule="exact"/>
        <w:ind w:firstLine="420" w:firstLineChars="200"/>
        <w:rPr>
          <w:rFonts w:hint="eastAsia"/>
        </w:rPr>
      </w:pPr>
      <w:r>
        <w:rPr>
          <w:rFonts w:hint="eastAsia" w:ascii="宋体" w:hAnsi="宋体" w:cs="宋体"/>
          <w:bCs/>
          <w:szCs w:val="21"/>
        </w:rPr>
        <w:t>引用的文献在正文中用方括号和阿拉伯数字按顺序以右上角标形式标注在引用处。</w:t>
      </w:r>
      <w:r>
        <w:rPr>
          <w:rFonts w:hint="eastAsia"/>
        </w:rPr>
        <w:t>参考文献在正文中引用的示例如下所示：</w:t>
      </w:r>
    </w:p>
    <w:p>
      <w:pPr>
        <w:spacing w:line="560" w:lineRule="exact"/>
        <w:ind w:firstLine="420" w:firstLineChars="200"/>
      </w:pPr>
      <w:r>
        <w:t>关于主题法的起源众说不一。国内有人认为“主题法检索体系的形式和发展开始于1856年英国克雷斯塔多罗（Crestadoro）的《图书馆编制目录技术》一书”，“国外最早采用主题法来组织目录索引的是杜威十进分类法的相关主题索引……”</w:t>
      </w:r>
      <w:r>
        <w:rPr>
          <w:vertAlign w:val="superscript"/>
        </w:rPr>
        <w:t>[1]</w:t>
      </w:r>
      <w:r>
        <w:t>。也有人认出为“美国的贝加逊·富兰克林出借图书馆第一个使用了主题法”</w:t>
      </w:r>
      <w:r>
        <w:rPr>
          <w:vertAlign w:val="superscript"/>
        </w:rPr>
        <w:t>[2-4]</w:t>
      </w:r>
      <w:r>
        <w:t>。</w:t>
      </w:r>
    </w:p>
    <w:p>
      <w:pPr>
        <w:pStyle w:val="4"/>
        <w:spacing w:before="156" w:line="560" w:lineRule="exact"/>
        <w:rPr>
          <w:rFonts w:hint="eastAsia" w:ascii="宋体" w:hAnsi="宋体" w:cs="宋体"/>
          <w:szCs w:val="21"/>
        </w:rPr>
      </w:pPr>
      <w:bookmarkStart w:id="18" w:name="_Toc9812"/>
      <w:r>
        <w:rPr>
          <w:rFonts w:hint="eastAsia"/>
        </w:rPr>
        <w:t>2.4.2 参考文献的书写格式</w:t>
      </w:r>
      <w:bookmarkEnd w:id="18"/>
    </w:p>
    <w:p>
      <w:pPr>
        <w:spacing w:line="560" w:lineRule="exact"/>
        <w:ind w:firstLine="420" w:firstLineChars="200"/>
        <w:rPr>
          <w:rFonts w:hint="eastAsia" w:ascii="宋体" w:hAnsi="宋体" w:cs="宋体"/>
          <w:bCs/>
          <w:szCs w:val="21"/>
        </w:rPr>
      </w:pPr>
      <w:r>
        <w:rPr>
          <w:rFonts w:hint="eastAsia" w:ascii="宋体" w:hAnsi="宋体" w:cs="宋体"/>
          <w:bCs/>
          <w:szCs w:val="21"/>
        </w:rPr>
        <w:t>参考文献应重新分页，使用“分页符”进行分隔。设置方法：在“插入”菜单中选择“分隔符…”，在弹出的窗口中选择分隔符类型为“分页符”，确定即可另起一页。</w:t>
      </w:r>
    </w:p>
    <w:p>
      <w:pPr>
        <w:spacing w:line="560" w:lineRule="exact"/>
        <w:ind w:firstLine="420" w:firstLineChars="200"/>
      </w:pPr>
      <w:r>
        <w:t>参考文献标题设置成字体：黑体，</w:t>
      </w:r>
      <w:r>
        <w:rPr>
          <w:rFonts w:hint="eastAsia"/>
        </w:rPr>
        <w:t>左对齐</w:t>
      </w:r>
      <w:r>
        <w:t>，字号：</w:t>
      </w:r>
      <w:r>
        <w:rPr>
          <w:rFonts w:hint="eastAsia"/>
        </w:rPr>
        <w:t>四号</w:t>
      </w:r>
      <w:r>
        <w:t>，1.</w:t>
      </w:r>
      <w:r>
        <w:rPr>
          <w:rFonts w:hint="eastAsia"/>
        </w:rPr>
        <w:t>2</w:t>
      </w:r>
      <w:r>
        <w:t>5倍行距，段</w:t>
      </w:r>
      <w:r>
        <w:rPr>
          <w:rFonts w:hint="eastAsia"/>
        </w:rPr>
        <w:t>前1</w:t>
      </w:r>
      <w:r>
        <w:t>行，段</w:t>
      </w:r>
      <w:r>
        <w:rPr>
          <w:rFonts w:hint="eastAsia"/>
        </w:rPr>
        <w:t>后1</w:t>
      </w:r>
      <w:r>
        <w:t>行。</w:t>
      </w:r>
    </w:p>
    <w:p>
      <w:pPr>
        <w:spacing w:line="560" w:lineRule="exact"/>
        <w:ind w:firstLine="420" w:firstLineChars="200"/>
      </w:pPr>
      <w:r>
        <w:t>参考文献内容设置成字体：宋体，</w:t>
      </w:r>
      <w:r>
        <w:rPr>
          <w:rFonts w:hint="eastAsia"/>
        </w:rPr>
        <w:t>左对齐</w:t>
      </w:r>
      <w:r>
        <w:t>，字号：五号，1.</w:t>
      </w:r>
      <w:r>
        <w:rPr>
          <w:rFonts w:hint="eastAsia"/>
        </w:rPr>
        <w:t>2</w:t>
      </w:r>
      <w:r>
        <w:t>5倍行距，段前</w:t>
      </w:r>
      <w:r>
        <w:rPr>
          <w:rFonts w:hint="eastAsia"/>
        </w:rPr>
        <w:t>0行，</w:t>
      </w:r>
      <w:r>
        <w:t>段后0行。参考文献</w:t>
      </w:r>
      <w:r>
        <w:rPr>
          <w:rFonts w:hint="eastAsia"/>
        </w:rPr>
        <w:t>内容书写格式描述如下（</w:t>
      </w:r>
      <w:r>
        <w:rPr>
          <w:rFonts w:hint="eastAsia" w:ascii="宋体" w:hAnsi="宋体" w:cs="宋体"/>
          <w:bCs/>
          <w:szCs w:val="21"/>
        </w:rPr>
        <w:t>参考文献书写示例请见本文“参考文献”部分）</w:t>
      </w:r>
      <w:r>
        <w:rPr>
          <w:rFonts w:hint="eastAsia"/>
        </w:rPr>
        <w:t>：</w:t>
      </w:r>
    </w:p>
    <w:p>
      <w:pPr>
        <w:spacing w:line="560" w:lineRule="exact"/>
        <w:ind w:firstLine="420" w:firstLineChars="200"/>
      </w:pPr>
      <w:r>
        <w:rPr>
          <w:rFonts w:hint="eastAsia"/>
        </w:rPr>
        <w:t>（1）参考文献按照在正文中引用的顺序进行编码。</w:t>
      </w:r>
    </w:p>
    <w:p>
      <w:pPr>
        <w:spacing w:line="560" w:lineRule="exact"/>
        <w:ind w:firstLine="420" w:firstLineChars="200"/>
        <w:rPr>
          <w:rFonts w:hint="eastAsia" w:ascii="宋体" w:hAnsi="宋体" w:cs="宋体"/>
          <w:bCs/>
          <w:szCs w:val="21"/>
        </w:rPr>
      </w:pPr>
      <w:r>
        <w:rPr>
          <w:rFonts w:hint="eastAsia"/>
        </w:rPr>
        <w:t>（2）</w:t>
      </w:r>
      <w:r>
        <w:t>参考文献数量不少于</w:t>
      </w:r>
      <w:r>
        <w:rPr>
          <w:rFonts w:hint="eastAsia"/>
        </w:rPr>
        <w:t>15</w:t>
      </w:r>
      <w:r>
        <w:t>篇，其中期刊不少于</w:t>
      </w:r>
      <w:r>
        <w:rPr>
          <w:rFonts w:hint="eastAsia"/>
        </w:rPr>
        <w:t>7</w:t>
      </w:r>
      <w:r>
        <w:t>篇，并且包含一定数量的外文期刊。</w:t>
      </w:r>
    </w:p>
    <w:p>
      <w:pPr>
        <w:spacing w:line="560" w:lineRule="exact"/>
        <w:ind w:firstLine="420" w:firstLineChars="200"/>
        <w:rPr>
          <w:bCs/>
          <w:szCs w:val="21"/>
        </w:rPr>
      </w:pPr>
      <w:r>
        <w:rPr>
          <w:bCs/>
          <w:szCs w:val="21"/>
        </w:rPr>
        <w:t>（</w:t>
      </w:r>
      <w:r>
        <w:rPr>
          <w:rFonts w:hint="eastAsia"/>
          <w:bCs/>
          <w:szCs w:val="21"/>
        </w:rPr>
        <w:t>3</w:t>
      </w:r>
      <w:r>
        <w:rPr>
          <w:bCs/>
          <w:szCs w:val="21"/>
        </w:rPr>
        <w:t>）作者一律姓前名后（外文作者名应缩写），作者间用“,”间隔。作者少于3人应全部写出，3人以上只列出前3人，后加“等”或“et al”。</w:t>
      </w:r>
    </w:p>
    <w:p>
      <w:pPr>
        <w:spacing w:line="560" w:lineRule="exact"/>
        <w:ind w:firstLine="420" w:firstLineChars="200"/>
        <w:rPr>
          <w:bCs/>
          <w:szCs w:val="21"/>
        </w:rPr>
      </w:pPr>
      <w:r>
        <w:rPr>
          <w:bCs/>
          <w:szCs w:val="21"/>
        </w:rPr>
        <w:t>（</w:t>
      </w:r>
      <w:r>
        <w:rPr>
          <w:rFonts w:hint="eastAsia"/>
          <w:bCs/>
          <w:szCs w:val="21"/>
        </w:rPr>
        <w:t>4</w:t>
      </w:r>
      <w:r>
        <w:rPr>
          <w:bCs/>
          <w:szCs w:val="21"/>
        </w:rPr>
        <w:t>） 按照引用的文献类型不同使用不同的表示方法。</w:t>
      </w:r>
    </w:p>
    <w:p>
      <w:pPr>
        <w:spacing w:line="560" w:lineRule="exact"/>
        <w:ind w:firstLine="420" w:firstLineChars="200"/>
        <w:rPr>
          <w:bCs/>
          <w:szCs w:val="21"/>
        </w:rPr>
      </w:pPr>
      <w:r>
        <w:rPr>
          <w:bCs/>
          <w:szCs w:val="21"/>
        </w:rPr>
        <w:t>① 专著（注意应标明出版地及所参阅内容在原文献中的位置），表示方法为：</w:t>
      </w:r>
    </w:p>
    <w:p>
      <w:pPr>
        <w:spacing w:line="560" w:lineRule="exact"/>
        <w:ind w:firstLine="420" w:firstLineChars="200"/>
        <w:rPr>
          <w:bCs/>
          <w:szCs w:val="21"/>
        </w:rPr>
      </w:pPr>
      <w:r>
        <w:rPr>
          <w:bCs/>
          <w:szCs w:val="21"/>
        </w:rPr>
        <w:t>[序号] 作者.专著名[文献类型标志].出版地:出版者,出版年.</w:t>
      </w:r>
    </w:p>
    <w:p>
      <w:pPr>
        <w:spacing w:line="560" w:lineRule="exact"/>
        <w:ind w:firstLine="420" w:firstLineChars="200"/>
        <w:rPr>
          <w:bCs/>
          <w:szCs w:val="21"/>
        </w:rPr>
      </w:pPr>
      <w:r>
        <w:rPr>
          <w:bCs/>
          <w:szCs w:val="21"/>
        </w:rPr>
        <w:t>② 期刊中析出的文献（注明应标明年、卷、期，尤其注意区分卷和期号），表示方法为：</w:t>
      </w:r>
    </w:p>
    <w:p>
      <w:pPr>
        <w:spacing w:line="560" w:lineRule="exact"/>
        <w:ind w:firstLine="420" w:firstLineChars="200"/>
        <w:rPr>
          <w:bCs/>
          <w:szCs w:val="21"/>
        </w:rPr>
      </w:pPr>
      <w:r>
        <w:rPr>
          <w:bCs/>
          <w:szCs w:val="21"/>
        </w:rPr>
        <w:t>[序号] 作者.题（篇）名[文献类型标志].刊名.出版年,卷号（期号）:起止页.</w:t>
      </w:r>
    </w:p>
    <w:p>
      <w:pPr>
        <w:spacing w:line="560" w:lineRule="exact"/>
        <w:ind w:firstLine="420" w:firstLineChars="200"/>
        <w:rPr>
          <w:bCs/>
          <w:szCs w:val="21"/>
        </w:rPr>
      </w:pPr>
      <w:r>
        <w:rPr>
          <w:bCs/>
          <w:szCs w:val="21"/>
        </w:rPr>
        <w:t>③ 会议论文，表示方法为：</w:t>
      </w:r>
    </w:p>
    <w:p>
      <w:pPr>
        <w:spacing w:line="560" w:lineRule="exact"/>
        <w:ind w:firstLine="420" w:firstLineChars="200"/>
        <w:rPr>
          <w:bCs/>
          <w:szCs w:val="21"/>
        </w:rPr>
      </w:pPr>
      <w:r>
        <w:rPr>
          <w:bCs/>
          <w:szCs w:val="21"/>
        </w:rPr>
        <w:t>[序号] 作者.篇名[文献类型标志].会议名,会址,开会年: 起止页.</w:t>
      </w:r>
    </w:p>
    <w:p>
      <w:pPr>
        <w:spacing w:line="560" w:lineRule="exact"/>
        <w:ind w:firstLine="420" w:firstLineChars="200"/>
        <w:rPr>
          <w:bCs/>
          <w:szCs w:val="21"/>
        </w:rPr>
      </w:pPr>
      <w:r>
        <w:rPr>
          <w:bCs/>
          <w:szCs w:val="21"/>
        </w:rPr>
        <w:t>④ 专著（文集）中析出的文献，表示方法为：</w:t>
      </w:r>
    </w:p>
    <w:p>
      <w:pPr>
        <w:spacing w:line="560" w:lineRule="exact"/>
        <w:ind w:firstLine="420" w:firstLineChars="200"/>
        <w:rPr>
          <w:bCs/>
          <w:szCs w:val="21"/>
        </w:rPr>
      </w:pPr>
      <w:r>
        <w:rPr>
          <w:bCs/>
          <w:szCs w:val="21"/>
        </w:rPr>
        <w:t>[序号] 作者.篇名[文献类型标志].见（In）</w:t>
      </w:r>
      <w:r>
        <w:rPr>
          <w:rFonts w:hint="eastAsia"/>
          <w:bCs/>
          <w:szCs w:val="21"/>
        </w:rPr>
        <w:t>:</w:t>
      </w:r>
      <w:r>
        <w:rPr>
          <w:bCs/>
          <w:szCs w:val="21"/>
        </w:rPr>
        <w:t>文集的编（著）者.文集名.出版地:出版者,出版年:起止页.</w:t>
      </w:r>
    </w:p>
    <w:p>
      <w:pPr>
        <w:spacing w:line="560" w:lineRule="exact"/>
        <w:ind w:firstLine="420" w:firstLineChars="200"/>
        <w:rPr>
          <w:bCs/>
          <w:szCs w:val="21"/>
        </w:rPr>
      </w:pPr>
      <w:r>
        <w:rPr>
          <w:bCs/>
          <w:szCs w:val="21"/>
        </w:rPr>
        <w:t>⑤ 学位论文，表示方法为：</w:t>
      </w:r>
    </w:p>
    <w:p>
      <w:pPr>
        <w:spacing w:line="560" w:lineRule="exact"/>
        <w:ind w:firstLine="420" w:firstLineChars="200"/>
        <w:rPr>
          <w:bCs/>
          <w:szCs w:val="21"/>
        </w:rPr>
      </w:pPr>
      <w:r>
        <w:rPr>
          <w:bCs/>
          <w:szCs w:val="21"/>
        </w:rPr>
        <w:t>[序号] 作者.题（篇）名[文献类型标志]:（博（硕）士学位论文）.授学位地:授学位单位,授学位年.</w:t>
      </w:r>
    </w:p>
    <w:p>
      <w:pPr>
        <w:spacing w:line="560" w:lineRule="exact"/>
        <w:ind w:firstLine="420" w:firstLineChars="200"/>
        <w:rPr>
          <w:bCs/>
          <w:szCs w:val="21"/>
        </w:rPr>
      </w:pPr>
      <w:r>
        <w:rPr>
          <w:bCs/>
          <w:szCs w:val="21"/>
        </w:rPr>
        <w:t>⑥ 专利文献，表示方法为：</w:t>
      </w:r>
    </w:p>
    <w:p>
      <w:pPr>
        <w:spacing w:line="560" w:lineRule="exact"/>
        <w:ind w:firstLine="420" w:firstLineChars="200"/>
      </w:pPr>
      <w:r>
        <w:rPr>
          <w:bCs/>
          <w:szCs w:val="21"/>
        </w:rPr>
        <w:t>[序号] 专利申请者.专利题名[文献类型标志].专利国别,专利文献种类,专利号.出版日期.</w:t>
      </w:r>
    </w:p>
    <w:p>
      <w:pPr>
        <w:spacing w:line="560" w:lineRule="exact"/>
        <w:ind w:firstLine="420" w:firstLineChars="200"/>
      </w:pPr>
      <w:r>
        <w:rPr>
          <w:rFonts w:hint="eastAsia"/>
        </w:rPr>
        <w:t>⑦</w:t>
      </w:r>
      <w:r>
        <w:t>文献类型标志参考国家标准 GB/T 7714－2005，如表</w:t>
      </w:r>
      <w:r>
        <w:rPr>
          <w:rFonts w:hint="eastAsia"/>
        </w:rPr>
        <w:t>2.4所示</w:t>
      </w:r>
      <w:r>
        <w:t>：</w:t>
      </w:r>
    </w:p>
    <w:p>
      <w:pPr>
        <w:pStyle w:val="81"/>
        <w:spacing w:line="560" w:lineRule="exact"/>
        <w:rPr>
          <w:rFonts w:ascii="Times New Roman" w:hAnsi="Times New Roman"/>
          <w:sz w:val="18"/>
          <w:szCs w:val="18"/>
        </w:rPr>
      </w:pPr>
    </w:p>
    <w:p>
      <w:pPr>
        <w:pStyle w:val="81"/>
        <w:spacing w:line="560" w:lineRule="exact"/>
        <w:rPr>
          <w:rFonts w:hint="eastAsia" w:ascii="Times New Roman" w:hAnsi="Times New Roman"/>
          <w:bCs/>
        </w:rPr>
      </w:pPr>
      <w:r>
        <w:rPr>
          <w:rFonts w:ascii="Times New Roman" w:hAnsi="Times New Roman"/>
          <w:sz w:val="18"/>
          <w:szCs w:val="18"/>
        </w:rPr>
        <w:t>表</w:t>
      </w:r>
      <w:r>
        <w:rPr>
          <w:rFonts w:hint="eastAsia" w:ascii="Times New Roman" w:hAnsi="Times New Roman"/>
          <w:sz w:val="18"/>
          <w:szCs w:val="18"/>
        </w:rPr>
        <w:t>2.4</w:t>
      </w:r>
      <w:r>
        <w:rPr>
          <w:rFonts w:ascii="Times New Roman" w:hAnsi="Times New Roman"/>
          <w:sz w:val="18"/>
          <w:szCs w:val="18"/>
        </w:rPr>
        <w:t xml:space="preserve">  </w:t>
      </w:r>
      <w:r>
        <w:rPr>
          <w:rFonts w:hint="eastAsia" w:ascii="Times New Roman" w:hAnsi="Times New Roman"/>
          <w:sz w:val="18"/>
          <w:szCs w:val="18"/>
        </w:rPr>
        <w:t>常用</w:t>
      </w:r>
      <w:r>
        <w:rPr>
          <w:rFonts w:ascii="Times New Roman" w:hAnsi="Times New Roman"/>
          <w:sz w:val="18"/>
          <w:szCs w:val="18"/>
        </w:rPr>
        <w:t>文献类型标志</w:t>
      </w:r>
    </w:p>
    <w:tbl>
      <w:tblPr>
        <w:tblStyle w:val="15"/>
        <w:tblW w:w="0" w:type="auto"/>
        <w:jc w:val="center"/>
        <w:tblBorders>
          <w:top w:val="none" w:color="auto" w:sz="0" w:space="0"/>
          <w:left w:val="none" w:color="auto" w:sz="0" w:space="0"/>
          <w:bottom w:val="doub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10"/>
        <w:gridCol w:w="4917"/>
      </w:tblGrid>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tcBorders>
              <w:top w:val="double" w:color="000000" w:sz="4" w:space="0"/>
              <w:bottom w:val="single" w:color="000000" w:sz="4" w:space="0"/>
            </w:tcBorders>
            <w:noWrap w:val="0"/>
            <w:vAlign w:val="center"/>
          </w:tcPr>
          <w:p>
            <w:pPr>
              <w:spacing w:line="560" w:lineRule="exact"/>
              <w:jc w:val="center"/>
              <w:rPr>
                <w:bCs/>
                <w:sz w:val="18"/>
                <w:szCs w:val="18"/>
              </w:rPr>
            </w:pPr>
            <w:r>
              <w:rPr>
                <w:sz w:val="18"/>
                <w:szCs w:val="18"/>
              </w:rPr>
              <w:t>文献类型</w:t>
            </w:r>
          </w:p>
        </w:tc>
        <w:tc>
          <w:tcPr>
            <w:tcW w:w="4917" w:type="dxa"/>
            <w:tcBorders>
              <w:top w:val="double" w:color="000000" w:sz="4" w:space="0"/>
              <w:bottom w:val="single" w:color="000000" w:sz="4" w:space="0"/>
            </w:tcBorders>
            <w:noWrap w:val="0"/>
            <w:vAlign w:val="center"/>
          </w:tcPr>
          <w:p>
            <w:pPr>
              <w:spacing w:line="560" w:lineRule="exact"/>
              <w:jc w:val="center"/>
              <w:rPr>
                <w:bCs/>
                <w:sz w:val="18"/>
                <w:szCs w:val="18"/>
              </w:rPr>
            </w:pPr>
            <w:r>
              <w:rPr>
                <w:sz w:val="18"/>
                <w:szCs w:val="18"/>
              </w:rPr>
              <w:t>标志代码</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tcBorders>
              <w:top w:val="single" w:color="000000" w:sz="4" w:space="0"/>
            </w:tcBorders>
            <w:noWrap w:val="0"/>
            <w:vAlign w:val="center"/>
          </w:tcPr>
          <w:p>
            <w:pPr>
              <w:tabs>
                <w:tab w:val="left" w:pos="377"/>
              </w:tabs>
              <w:spacing w:line="560" w:lineRule="exact"/>
              <w:jc w:val="center"/>
              <w:rPr>
                <w:sz w:val="18"/>
                <w:szCs w:val="18"/>
              </w:rPr>
            </w:pPr>
            <w:r>
              <w:rPr>
                <w:sz w:val="18"/>
                <w:szCs w:val="18"/>
              </w:rPr>
              <w:t>普通图书</w:t>
            </w:r>
          </w:p>
        </w:tc>
        <w:tc>
          <w:tcPr>
            <w:tcW w:w="4917" w:type="dxa"/>
            <w:tcBorders>
              <w:top w:val="single" w:color="000000" w:sz="4" w:space="0"/>
            </w:tcBorders>
            <w:noWrap w:val="0"/>
            <w:vAlign w:val="center"/>
          </w:tcPr>
          <w:p>
            <w:pPr>
              <w:spacing w:line="560" w:lineRule="exact"/>
              <w:jc w:val="center"/>
              <w:rPr>
                <w:sz w:val="18"/>
                <w:szCs w:val="18"/>
              </w:rPr>
            </w:pPr>
            <w:r>
              <w:rPr>
                <w:sz w:val="18"/>
                <w:szCs w:val="18"/>
              </w:rPr>
              <w:t>M</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会议录</w:t>
            </w:r>
          </w:p>
        </w:tc>
        <w:tc>
          <w:tcPr>
            <w:tcW w:w="4917" w:type="dxa"/>
            <w:noWrap w:val="0"/>
            <w:vAlign w:val="center"/>
          </w:tcPr>
          <w:p>
            <w:pPr>
              <w:spacing w:line="560" w:lineRule="exact"/>
              <w:jc w:val="center"/>
              <w:rPr>
                <w:sz w:val="18"/>
                <w:szCs w:val="18"/>
              </w:rPr>
            </w:pPr>
            <w:r>
              <w:rPr>
                <w:sz w:val="18"/>
                <w:szCs w:val="18"/>
              </w:rPr>
              <w:t>C</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汇编</w:t>
            </w:r>
          </w:p>
        </w:tc>
        <w:tc>
          <w:tcPr>
            <w:tcW w:w="4917" w:type="dxa"/>
            <w:noWrap w:val="0"/>
            <w:vAlign w:val="center"/>
          </w:tcPr>
          <w:p>
            <w:pPr>
              <w:spacing w:line="560" w:lineRule="exact"/>
              <w:jc w:val="center"/>
              <w:rPr>
                <w:sz w:val="18"/>
                <w:szCs w:val="18"/>
              </w:rPr>
            </w:pPr>
            <w:r>
              <w:rPr>
                <w:sz w:val="18"/>
                <w:szCs w:val="18"/>
              </w:rPr>
              <w:t>G</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报纸</w:t>
            </w:r>
          </w:p>
        </w:tc>
        <w:tc>
          <w:tcPr>
            <w:tcW w:w="4917" w:type="dxa"/>
            <w:noWrap w:val="0"/>
            <w:vAlign w:val="center"/>
          </w:tcPr>
          <w:p>
            <w:pPr>
              <w:spacing w:line="560" w:lineRule="exact"/>
              <w:jc w:val="center"/>
              <w:rPr>
                <w:sz w:val="18"/>
                <w:szCs w:val="18"/>
              </w:rPr>
            </w:pPr>
            <w:r>
              <w:rPr>
                <w:sz w:val="18"/>
                <w:szCs w:val="18"/>
              </w:rPr>
              <w:t>N</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期刊</w:t>
            </w:r>
          </w:p>
        </w:tc>
        <w:tc>
          <w:tcPr>
            <w:tcW w:w="4917" w:type="dxa"/>
            <w:noWrap w:val="0"/>
            <w:vAlign w:val="center"/>
          </w:tcPr>
          <w:p>
            <w:pPr>
              <w:spacing w:line="560" w:lineRule="exact"/>
              <w:jc w:val="center"/>
              <w:rPr>
                <w:sz w:val="18"/>
                <w:szCs w:val="18"/>
              </w:rPr>
            </w:pPr>
            <w:r>
              <w:rPr>
                <w:sz w:val="18"/>
                <w:szCs w:val="18"/>
              </w:rPr>
              <w:t>J</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学位论文</w:t>
            </w:r>
          </w:p>
        </w:tc>
        <w:tc>
          <w:tcPr>
            <w:tcW w:w="4917" w:type="dxa"/>
            <w:noWrap w:val="0"/>
            <w:vAlign w:val="center"/>
          </w:tcPr>
          <w:p>
            <w:pPr>
              <w:spacing w:line="560" w:lineRule="exact"/>
              <w:jc w:val="center"/>
              <w:rPr>
                <w:sz w:val="18"/>
                <w:szCs w:val="18"/>
              </w:rPr>
            </w:pPr>
            <w:r>
              <w:rPr>
                <w:sz w:val="18"/>
                <w:szCs w:val="18"/>
              </w:rPr>
              <w:t>D</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报告</w:t>
            </w:r>
          </w:p>
        </w:tc>
        <w:tc>
          <w:tcPr>
            <w:tcW w:w="4917" w:type="dxa"/>
            <w:noWrap w:val="0"/>
            <w:vAlign w:val="center"/>
          </w:tcPr>
          <w:p>
            <w:pPr>
              <w:spacing w:line="560" w:lineRule="exact"/>
              <w:jc w:val="center"/>
              <w:rPr>
                <w:sz w:val="18"/>
                <w:szCs w:val="18"/>
              </w:rPr>
            </w:pPr>
            <w:r>
              <w:rPr>
                <w:sz w:val="18"/>
                <w:szCs w:val="18"/>
              </w:rPr>
              <w:t>R</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标准</w:t>
            </w:r>
          </w:p>
        </w:tc>
        <w:tc>
          <w:tcPr>
            <w:tcW w:w="4917" w:type="dxa"/>
            <w:noWrap w:val="0"/>
            <w:vAlign w:val="center"/>
          </w:tcPr>
          <w:p>
            <w:pPr>
              <w:spacing w:line="560" w:lineRule="exact"/>
              <w:jc w:val="center"/>
              <w:rPr>
                <w:sz w:val="18"/>
                <w:szCs w:val="18"/>
              </w:rPr>
            </w:pPr>
            <w:r>
              <w:rPr>
                <w:sz w:val="18"/>
                <w:szCs w:val="18"/>
              </w:rPr>
              <w:t>S</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专利</w:t>
            </w:r>
          </w:p>
        </w:tc>
        <w:tc>
          <w:tcPr>
            <w:tcW w:w="4917" w:type="dxa"/>
            <w:noWrap w:val="0"/>
            <w:vAlign w:val="center"/>
          </w:tcPr>
          <w:p>
            <w:pPr>
              <w:spacing w:line="560" w:lineRule="exact"/>
              <w:jc w:val="center"/>
              <w:rPr>
                <w:sz w:val="18"/>
                <w:szCs w:val="18"/>
              </w:rPr>
            </w:pPr>
            <w:r>
              <w:rPr>
                <w:sz w:val="18"/>
                <w:szCs w:val="18"/>
              </w:rPr>
              <w:t>P</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数据库</w:t>
            </w:r>
          </w:p>
        </w:tc>
        <w:tc>
          <w:tcPr>
            <w:tcW w:w="4917" w:type="dxa"/>
            <w:noWrap w:val="0"/>
            <w:vAlign w:val="center"/>
          </w:tcPr>
          <w:p>
            <w:pPr>
              <w:spacing w:line="560" w:lineRule="exact"/>
              <w:jc w:val="center"/>
              <w:rPr>
                <w:sz w:val="18"/>
                <w:szCs w:val="18"/>
              </w:rPr>
            </w:pPr>
            <w:r>
              <w:rPr>
                <w:sz w:val="18"/>
                <w:szCs w:val="18"/>
              </w:rPr>
              <w:t>DB</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计算机程序</w:t>
            </w:r>
          </w:p>
        </w:tc>
        <w:tc>
          <w:tcPr>
            <w:tcW w:w="4917" w:type="dxa"/>
            <w:noWrap w:val="0"/>
            <w:vAlign w:val="center"/>
          </w:tcPr>
          <w:p>
            <w:pPr>
              <w:spacing w:line="560" w:lineRule="exact"/>
              <w:jc w:val="center"/>
              <w:rPr>
                <w:sz w:val="18"/>
                <w:szCs w:val="18"/>
              </w:rPr>
            </w:pPr>
            <w:r>
              <w:rPr>
                <w:sz w:val="18"/>
                <w:szCs w:val="18"/>
              </w:rPr>
              <w:t>CP</w:t>
            </w:r>
          </w:p>
        </w:tc>
      </w:tr>
      <w:tr>
        <w:tblPrEx>
          <w:tblBorders>
            <w:top w:val="none" w:color="auto" w:sz="0"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10" w:type="dxa"/>
            <w:noWrap w:val="0"/>
            <w:vAlign w:val="center"/>
          </w:tcPr>
          <w:p>
            <w:pPr>
              <w:tabs>
                <w:tab w:val="left" w:pos="377"/>
              </w:tabs>
              <w:spacing w:line="560" w:lineRule="exact"/>
              <w:jc w:val="center"/>
              <w:rPr>
                <w:sz w:val="18"/>
                <w:szCs w:val="18"/>
              </w:rPr>
            </w:pPr>
            <w:r>
              <w:rPr>
                <w:sz w:val="18"/>
                <w:szCs w:val="18"/>
              </w:rPr>
              <w:t>电子公告</w:t>
            </w:r>
          </w:p>
        </w:tc>
        <w:tc>
          <w:tcPr>
            <w:tcW w:w="4917" w:type="dxa"/>
            <w:noWrap w:val="0"/>
            <w:vAlign w:val="center"/>
          </w:tcPr>
          <w:p>
            <w:pPr>
              <w:spacing w:line="560" w:lineRule="exact"/>
              <w:jc w:val="center"/>
              <w:rPr>
                <w:sz w:val="18"/>
                <w:szCs w:val="18"/>
              </w:rPr>
            </w:pPr>
            <w:r>
              <w:rPr>
                <w:sz w:val="18"/>
                <w:szCs w:val="18"/>
              </w:rPr>
              <w:t>EB</w:t>
            </w:r>
          </w:p>
        </w:tc>
      </w:tr>
    </w:tbl>
    <w:p>
      <w:pPr>
        <w:spacing w:line="560" w:lineRule="exact"/>
        <w:rPr>
          <w:rFonts w:hint="eastAsia"/>
          <w:bCs/>
          <w:szCs w:val="21"/>
        </w:rPr>
      </w:pPr>
    </w:p>
    <w:p>
      <w:pPr>
        <w:pStyle w:val="3"/>
        <w:spacing w:before="156" w:line="560" w:lineRule="exact"/>
        <w:rPr>
          <w:rFonts w:hint="eastAsia"/>
        </w:rPr>
      </w:pPr>
      <w:bookmarkStart w:id="19" w:name="_Toc3937"/>
      <w:r>
        <w:rPr>
          <w:rFonts w:hint="eastAsia"/>
        </w:rPr>
        <w:t>2.5 规范表达注意事项</w:t>
      </w:r>
      <w:bookmarkEnd w:id="19"/>
    </w:p>
    <w:p>
      <w:pPr>
        <w:pStyle w:val="4"/>
        <w:spacing w:before="156" w:line="560" w:lineRule="exact"/>
        <w:rPr>
          <w:rFonts w:hint="eastAsia"/>
        </w:rPr>
      </w:pPr>
      <w:bookmarkStart w:id="20" w:name="_Toc4202"/>
      <w:r>
        <w:rPr>
          <w:rFonts w:hint="eastAsia"/>
        </w:rPr>
        <w:t>2.5.1 名词术语</w:t>
      </w:r>
      <w:bookmarkEnd w:id="20"/>
    </w:p>
    <w:p>
      <w:pPr>
        <w:spacing w:line="560" w:lineRule="exact"/>
        <w:ind w:firstLine="420" w:firstLineChars="200"/>
        <w:rPr>
          <w:rFonts w:hint="eastAsia" w:ascii="宋体" w:hAnsi="宋体" w:cs="宋体"/>
          <w:bCs/>
          <w:szCs w:val="21"/>
        </w:rPr>
      </w:pPr>
      <w:r>
        <w:rPr>
          <w:rFonts w:hint="eastAsia" w:ascii="宋体" w:hAnsi="宋体" w:cs="宋体"/>
          <w:bCs/>
          <w:szCs w:val="21"/>
        </w:rPr>
        <w:t>应使用全国自然科学名词审定委员会审定的自然科学名词术语；应按有关的标准或规定使用工程技术名词术语；应使用公认共知的尚无标准或规定的名词术语。作者自拟的名词术语，在文中第一次出现时，须加注说明。表示同一概念或概念组合的名词术语，全文中要前后一致。外国人名可使用原文，不必译出。一般的机关、团体、学校、研究机构和企业等的名称，在论文中第一次出现时必须写全称。</w:t>
      </w:r>
    </w:p>
    <w:p>
      <w:pPr>
        <w:pStyle w:val="4"/>
        <w:spacing w:before="156" w:line="560" w:lineRule="exact"/>
        <w:rPr>
          <w:rFonts w:hint="eastAsia"/>
        </w:rPr>
      </w:pPr>
      <w:bookmarkStart w:id="21" w:name="_Toc10351"/>
      <w:r>
        <w:rPr>
          <w:rFonts w:hint="eastAsia"/>
        </w:rPr>
        <w:t>2.5.2 数字</w:t>
      </w:r>
      <w:bookmarkEnd w:id="21"/>
    </w:p>
    <w:p>
      <w:pPr>
        <w:spacing w:line="560" w:lineRule="exact"/>
        <w:ind w:firstLine="420" w:firstLineChars="200"/>
        <w:rPr>
          <w:rFonts w:hint="eastAsia" w:ascii="宋体" w:hAnsi="宋体" w:cs="宋体"/>
          <w:bCs/>
          <w:szCs w:val="21"/>
        </w:rPr>
      </w:pPr>
      <w:r>
        <w:rPr>
          <w:rFonts w:hint="eastAsia" w:ascii="宋体" w:hAnsi="宋体" w:cs="宋体"/>
          <w:bCs/>
          <w:szCs w:val="21"/>
        </w:rPr>
        <w:t>数字的使用必须符合新的国家标</w:t>
      </w:r>
      <w:r>
        <w:rPr>
          <w:bCs/>
          <w:szCs w:val="21"/>
        </w:rPr>
        <w:t>准GB/T15835-2011《国家标</w:t>
      </w:r>
      <w:r>
        <w:rPr>
          <w:rFonts w:hint="eastAsia" w:ascii="宋体" w:hAnsi="宋体" w:cs="宋体"/>
          <w:bCs/>
          <w:szCs w:val="21"/>
        </w:rPr>
        <w:t>准出版物数字用法》。</w:t>
      </w:r>
    </w:p>
    <w:p>
      <w:pPr>
        <w:pStyle w:val="4"/>
        <w:spacing w:before="156" w:line="560" w:lineRule="exact"/>
        <w:rPr>
          <w:rFonts w:hint="eastAsia"/>
        </w:rPr>
      </w:pPr>
      <w:bookmarkStart w:id="22" w:name="_Toc24562"/>
      <w:r>
        <w:rPr>
          <w:rFonts w:hint="eastAsia"/>
        </w:rPr>
        <w:t>2.5.3 外文字母</w:t>
      </w:r>
      <w:bookmarkEnd w:id="22"/>
    </w:p>
    <w:p>
      <w:pPr>
        <w:spacing w:line="560" w:lineRule="exact"/>
        <w:ind w:firstLine="420" w:firstLineChars="200"/>
        <w:rPr>
          <w:bCs/>
          <w:szCs w:val="21"/>
        </w:rPr>
      </w:pPr>
      <w:r>
        <w:rPr>
          <w:bCs/>
          <w:szCs w:val="21"/>
        </w:rPr>
        <w:t>文中出现的易混淆的字母、符号以及上下标等，必须打印清楚或缮写工整。要严格区分外文字母的文种、大小写、正斜体和黑白体等，必要时用铅笔注明，尤其注意上下标字母的大小写、正斜体。</w:t>
      </w:r>
    </w:p>
    <w:p>
      <w:pPr>
        <w:spacing w:line="560" w:lineRule="exact"/>
        <w:ind w:firstLine="420" w:firstLineChars="200"/>
        <w:rPr>
          <w:bCs/>
          <w:szCs w:val="21"/>
        </w:rPr>
      </w:pPr>
      <w:r>
        <w:rPr>
          <w:bCs/>
          <w:szCs w:val="21"/>
        </w:rPr>
        <w:t>（1）斜体</w:t>
      </w:r>
    </w:p>
    <w:p>
      <w:pPr>
        <w:spacing w:line="560" w:lineRule="exact"/>
        <w:ind w:firstLine="420" w:firstLineChars="200"/>
        <w:rPr>
          <w:bCs/>
          <w:szCs w:val="21"/>
        </w:rPr>
      </w:pPr>
      <w:r>
        <w:rPr>
          <w:bCs/>
          <w:szCs w:val="21"/>
        </w:rPr>
        <w:t>斜体外文字母用于表示量的符号，主要用于下列场合：</w:t>
      </w:r>
    </w:p>
    <w:p>
      <w:pPr>
        <w:spacing w:line="560" w:lineRule="exact"/>
        <w:ind w:firstLine="420" w:firstLineChars="200"/>
        <w:rPr>
          <w:bCs/>
          <w:szCs w:val="21"/>
        </w:rPr>
      </w:pPr>
      <w:r>
        <w:rPr>
          <w:bCs/>
          <w:szCs w:val="21"/>
        </w:rPr>
        <w:t>① 变量符号、变动附标及函数。</w:t>
      </w:r>
    </w:p>
    <w:p>
      <w:pPr>
        <w:spacing w:line="560" w:lineRule="exact"/>
        <w:ind w:firstLine="420" w:firstLineChars="200"/>
        <w:rPr>
          <w:bCs/>
          <w:szCs w:val="21"/>
        </w:rPr>
      </w:pPr>
      <w:r>
        <w:rPr>
          <w:bCs/>
          <w:szCs w:val="21"/>
        </w:rPr>
        <w:t>② 用字母表示的数及代表点、线、面、体和图形的字母。</w:t>
      </w:r>
    </w:p>
    <w:p>
      <w:pPr>
        <w:spacing w:line="560" w:lineRule="exact"/>
        <w:ind w:firstLine="420" w:firstLineChars="200"/>
        <w:rPr>
          <w:bCs/>
          <w:szCs w:val="21"/>
        </w:rPr>
      </w:pPr>
      <w:r>
        <w:rPr>
          <w:bCs/>
          <w:szCs w:val="21"/>
        </w:rPr>
        <w:t>③ 特征数符号，如</w:t>
      </w:r>
      <w:r>
        <w:rPr>
          <w:bCs/>
          <w:i/>
          <w:iCs/>
          <w:szCs w:val="21"/>
        </w:rPr>
        <w:t>Re</w:t>
      </w:r>
      <w:r>
        <w:rPr>
          <w:bCs/>
          <w:szCs w:val="21"/>
        </w:rPr>
        <w:t>（雷诺数）、</w:t>
      </w:r>
      <w:r>
        <w:rPr>
          <w:bCs/>
          <w:i/>
          <w:iCs/>
          <w:szCs w:val="21"/>
        </w:rPr>
        <w:t>Fo</w:t>
      </w:r>
      <w:r>
        <w:rPr>
          <w:bCs/>
          <w:szCs w:val="21"/>
        </w:rPr>
        <w:t>（傅里叶数）、</w:t>
      </w:r>
      <w:r>
        <w:rPr>
          <w:bCs/>
          <w:i/>
          <w:iCs/>
          <w:szCs w:val="21"/>
        </w:rPr>
        <w:t>Al</w:t>
      </w:r>
      <w:r>
        <w:rPr>
          <w:bCs/>
          <w:szCs w:val="21"/>
        </w:rPr>
        <w:t>（阿尔芬数）等。</w:t>
      </w:r>
    </w:p>
    <w:p>
      <w:pPr>
        <w:spacing w:line="560" w:lineRule="exact"/>
        <w:ind w:firstLine="420" w:firstLineChars="200"/>
        <w:rPr>
          <w:bCs/>
          <w:szCs w:val="21"/>
        </w:rPr>
      </w:pPr>
      <w:r>
        <w:rPr>
          <w:bCs/>
          <w:szCs w:val="21"/>
        </w:rPr>
        <w:t>④ 在特定场合中视为常数的参数。</w:t>
      </w:r>
    </w:p>
    <w:p>
      <w:pPr>
        <w:spacing w:line="560" w:lineRule="exact"/>
        <w:ind w:firstLine="420" w:firstLineChars="200"/>
        <w:rPr>
          <w:bCs/>
          <w:szCs w:val="21"/>
        </w:rPr>
      </w:pPr>
      <w:r>
        <w:rPr>
          <w:bCs/>
          <w:szCs w:val="21"/>
        </w:rPr>
        <w:t>⑤ 矢量、矩阵用黑体斜体。</w:t>
      </w:r>
    </w:p>
    <w:p>
      <w:pPr>
        <w:spacing w:line="560" w:lineRule="exact"/>
        <w:ind w:firstLine="420" w:firstLineChars="200"/>
        <w:rPr>
          <w:bCs/>
          <w:szCs w:val="21"/>
        </w:rPr>
      </w:pPr>
      <w:r>
        <w:rPr>
          <w:bCs/>
          <w:szCs w:val="21"/>
        </w:rPr>
        <w:t>（2）正体</w:t>
      </w:r>
    </w:p>
    <w:p>
      <w:pPr>
        <w:spacing w:line="560" w:lineRule="exact"/>
        <w:ind w:firstLine="420" w:firstLineChars="200"/>
        <w:rPr>
          <w:bCs/>
          <w:szCs w:val="21"/>
        </w:rPr>
      </w:pPr>
      <w:r>
        <w:rPr>
          <w:bCs/>
          <w:szCs w:val="21"/>
        </w:rPr>
        <w:t>正体外文字母用于表示名称及与其有关的代号，主要用于下列场合：</w:t>
      </w:r>
    </w:p>
    <w:p>
      <w:pPr>
        <w:spacing w:line="560" w:lineRule="exact"/>
        <w:ind w:firstLine="420" w:firstLineChars="200"/>
        <w:rPr>
          <w:bCs/>
          <w:szCs w:val="21"/>
        </w:rPr>
      </w:pPr>
      <w:r>
        <w:rPr>
          <w:bCs/>
          <w:szCs w:val="21"/>
        </w:rPr>
        <w:t>① 有定义的已知函数（例如sin, exp, ln等）。</w:t>
      </w:r>
    </w:p>
    <w:p>
      <w:pPr>
        <w:spacing w:line="560" w:lineRule="exact"/>
        <w:ind w:firstLine="420" w:firstLineChars="200"/>
        <w:rPr>
          <w:bCs/>
          <w:szCs w:val="21"/>
        </w:rPr>
      </w:pPr>
      <w:r>
        <w:rPr>
          <w:bCs/>
          <w:szCs w:val="21"/>
        </w:rPr>
        <w:t>② 其值不变的数学常数（例如e=2.718 281 8…）及已定义的算子。</w:t>
      </w:r>
    </w:p>
    <w:p>
      <w:pPr>
        <w:spacing w:line="560" w:lineRule="exact"/>
        <w:ind w:firstLine="420" w:firstLineChars="200"/>
        <w:rPr>
          <w:bCs/>
          <w:szCs w:val="21"/>
        </w:rPr>
      </w:pPr>
      <w:r>
        <w:rPr>
          <w:bCs/>
          <w:szCs w:val="21"/>
        </w:rPr>
        <w:t>③ 法定计量单位、词头和量纲符号。</w:t>
      </w:r>
    </w:p>
    <w:p>
      <w:pPr>
        <w:spacing w:line="560" w:lineRule="exact"/>
        <w:ind w:firstLine="420" w:firstLineChars="200"/>
        <w:rPr>
          <w:bCs/>
          <w:szCs w:val="21"/>
        </w:rPr>
      </w:pPr>
      <w:r>
        <w:rPr>
          <w:bCs/>
          <w:szCs w:val="21"/>
        </w:rPr>
        <w:t>④ 数学符号。</w:t>
      </w:r>
    </w:p>
    <w:p>
      <w:pPr>
        <w:spacing w:line="560" w:lineRule="exact"/>
        <w:ind w:firstLine="420" w:firstLineChars="200"/>
        <w:rPr>
          <w:bCs/>
          <w:szCs w:val="21"/>
        </w:rPr>
      </w:pPr>
      <w:r>
        <w:rPr>
          <w:bCs/>
          <w:szCs w:val="21"/>
        </w:rPr>
        <w:t>⑤ 化学元素符号。</w:t>
      </w:r>
    </w:p>
    <w:p>
      <w:pPr>
        <w:spacing w:line="560" w:lineRule="exact"/>
        <w:ind w:firstLine="420" w:firstLineChars="200"/>
        <w:rPr>
          <w:bCs/>
          <w:szCs w:val="21"/>
        </w:rPr>
      </w:pPr>
      <w:r>
        <w:rPr>
          <w:bCs/>
          <w:szCs w:val="21"/>
        </w:rPr>
        <w:t>⑥ 机具、仪器、设备和产品等的型号、代号及材料牌号。</w:t>
      </w:r>
    </w:p>
    <w:p>
      <w:pPr>
        <w:spacing w:line="560" w:lineRule="exact"/>
        <w:ind w:firstLine="420" w:firstLineChars="200"/>
        <w:rPr>
          <w:bCs/>
          <w:szCs w:val="21"/>
        </w:rPr>
      </w:pPr>
      <w:r>
        <w:rPr>
          <w:bCs/>
          <w:szCs w:val="21"/>
        </w:rPr>
        <w:t>⑦ 硬度符号。</w:t>
      </w:r>
    </w:p>
    <w:p>
      <w:pPr>
        <w:spacing w:line="560" w:lineRule="exact"/>
        <w:ind w:firstLine="420" w:firstLineChars="200"/>
        <w:rPr>
          <w:bCs/>
          <w:szCs w:val="21"/>
        </w:rPr>
      </w:pPr>
      <w:r>
        <w:rPr>
          <w:bCs/>
          <w:szCs w:val="21"/>
        </w:rPr>
        <w:t>⑧ 不表示量的外文缩写字。</w:t>
      </w:r>
    </w:p>
    <w:p>
      <w:pPr>
        <w:spacing w:line="560" w:lineRule="exact"/>
        <w:ind w:firstLine="420" w:firstLineChars="200"/>
        <w:rPr>
          <w:bCs/>
          <w:szCs w:val="21"/>
        </w:rPr>
      </w:pPr>
      <w:r>
        <w:rPr>
          <w:bCs/>
          <w:szCs w:val="21"/>
        </w:rPr>
        <w:t>⑨ 表示序号的拉丁字母。</w:t>
      </w:r>
    </w:p>
    <w:p>
      <w:pPr>
        <w:spacing w:line="560" w:lineRule="exact"/>
        <w:ind w:firstLine="420" w:firstLineChars="200"/>
        <w:rPr>
          <w:rFonts w:hint="eastAsia" w:ascii="宋体" w:hAnsi="宋体" w:cs="宋体"/>
          <w:bCs/>
          <w:szCs w:val="21"/>
        </w:rPr>
      </w:pPr>
      <w:r>
        <w:rPr>
          <w:bCs/>
          <w:szCs w:val="21"/>
        </w:rPr>
        <w:t>⑩ 量符号中为区别其它量而加的具有特定含义的非量符号下角标。</w:t>
      </w:r>
    </w:p>
    <w:p>
      <w:pPr>
        <w:pStyle w:val="4"/>
        <w:spacing w:before="156" w:line="560" w:lineRule="exact"/>
        <w:rPr>
          <w:rFonts w:hint="eastAsia"/>
        </w:rPr>
      </w:pPr>
      <w:bookmarkStart w:id="23" w:name="_Toc2020"/>
      <w:r>
        <w:rPr>
          <w:rFonts w:hint="eastAsia"/>
        </w:rPr>
        <w:t>2.5.4 量和单位</w:t>
      </w:r>
      <w:bookmarkEnd w:id="23"/>
    </w:p>
    <w:p>
      <w:pPr>
        <w:spacing w:line="560" w:lineRule="exact"/>
        <w:ind w:firstLine="420" w:firstLineChars="200"/>
        <w:rPr>
          <w:rFonts w:hint="eastAsia"/>
          <w:bCs/>
          <w:szCs w:val="21"/>
        </w:rPr>
      </w:pPr>
      <w:r>
        <w:rPr>
          <w:rFonts w:hint="eastAsia"/>
          <w:bCs/>
          <w:szCs w:val="21"/>
        </w:rPr>
        <w:t>文中涉及的量和单位一律采用国家标准GB3100~3102-93《量和单位》，量和单位不用中文名称，而用法定符号表示，不得使用已废弃的单位。</w:t>
      </w:r>
    </w:p>
    <w:p>
      <w:pPr>
        <w:pStyle w:val="4"/>
        <w:spacing w:before="156" w:line="560" w:lineRule="exact"/>
        <w:rPr>
          <w:rFonts w:hint="eastAsia"/>
        </w:rPr>
      </w:pPr>
      <w:bookmarkStart w:id="24" w:name="_Toc32013"/>
      <w:r>
        <w:rPr>
          <w:rFonts w:hint="eastAsia"/>
        </w:rPr>
        <w:t>2.5.5 标点符号</w:t>
      </w:r>
      <w:bookmarkEnd w:id="24"/>
    </w:p>
    <w:p>
      <w:pPr>
        <w:spacing w:line="560" w:lineRule="exact"/>
        <w:ind w:firstLine="420" w:firstLineChars="200"/>
        <w:rPr>
          <w:rFonts w:ascii="黑体" w:hAnsi="宋体" w:eastAsia="黑体"/>
          <w:bCs/>
          <w:szCs w:val="21"/>
        </w:rPr>
      </w:pPr>
      <w:r>
        <w:rPr>
          <w:rFonts w:hint="eastAsia"/>
          <w:bCs/>
          <w:szCs w:val="21"/>
        </w:rPr>
        <w:t>标点符号的使用必须符合新的国家标准GB/T15834-2011《标点符号用法》</w:t>
      </w:r>
    </w:p>
    <w:p>
      <w:pPr>
        <w:pStyle w:val="2"/>
        <w:spacing w:before="312" w:after="312" w:line="560" w:lineRule="exact"/>
      </w:pPr>
      <w:bookmarkStart w:id="25" w:name="_Toc3399"/>
      <w:r>
        <w:rPr>
          <w:rFonts w:hint="eastAsia"/>
        </w:rPr>
        <w:t>3 打印及装订说明</w:t>
      </w:r>
      <w:bookmarkEnd w:id="25"/>
    </w:p>
    <w:p>
      <w:pPr>
        <w:pStyle w:val="3"/>
        <w:spacing w:before="156" w:line="560" w:lineRule="exact"/>
        <w:rPr>
          <w:rFonts w:hint="eastAsia"/>
        </w:rPr>
      </w:pPr>
      <w:bookmarkStart w:id="26" w:name="_Toc10600"/>
      <w:r>
        <w:rPr>
          <w:rFonts w:hint="eastAsia"/>
        </w:rPr>
        <w:t>3.1 打印</w:t>
      </w:r>
      <w:bookmarkEnd w:id="26"/>
    </w:p>
    <w:p>
      <w:pPr>
        <w:pStyle w:val="4"/>
        <w:spacing w:before="156" w:line="560" w:lineRule="exact"/>
      </w:pPr>
      <w:bookmarkStart w:id="27" w:name="_Toc23244"/>
      <w:r>
        <w:rPr>
          <w:rFonts w:hint="eastAsia"/>
        </w:rPr>
        <w:t>3.1.1 封面打印</w:t>
      </w:r>
      <w:bookmarkEnd w:id="27"/>
    </w:p>
    <w:p>
      <w:pPr>
        <w:spacing w:line="560" w:lineRule="exact"/>
        <w:ind w:firstLine="420" w:firstLineChars="200"/>
        <w:rPr>
          <w:rFonts w:hint="eastAsia"/>
        </w:rPr>
      </w:pPr>
      <w:r>
        <w:rPr>
          <w:rFonts w:hint="eastAsia"/>
        </w:rPr>
        <w:t>单面打印</w:t>
      </w:r>
    </w:p>
    <w:p>
      <w:pPr>
        <w:pStyle w:val="4"/>
        <w:spacing w:before="156" w:line="560" w:lineRule="exact"/>
      </w:pPr>
      <w:bookmarkStart w:id="28" w:name="_Toc12471"/>
      <w:r>
        <w:rPr>
          <w:rFonts w:hint="eastAsia"/>
        </w:rPr>
        <w:t>3.1.2 原创性声明打印</w:t>
      </w:r>
      <w:bookmarkEnd w:id="28"/>
    </w:p>
    <w:p>
      <w:pPr>
        <w:spacing w:line="560" w:lineRule="exact"/>
        <w:ind w:firstLine="420" w:firstLineChars="200"/>
        <w:rPr>
          <w:rFonts w:hint="eastAsia"/>
        </w:rPr>
      </w:pPr>
      <w:r>
        <w:rPr>
          <w:rFonts w:hint="eastAsia"/>
        </w:rPr>
        <w:t>单面打印</w:t>
      </w:r>
    </w:p>
    <w:p>
      <w:pPr>
        <w:pStyle w:val="4"/>
        <w:spacing w:before="156" w:line="560" w:lineRule="exact"/>
      </w:pPr>
      <w:bookmarkStart w:id="29" w:name="_Toc15968"/>
      <w:r>
        <w:rPr>
          <w:rFonts w:hint="eastAsia"/>
        </w:rPr>
        <w:t>3.1.3 目录打印</w:t>
      </w:r>
      <w:bookmarkEnd w:id="29"/>
    </w:p>
    <w:p>
      <w:pPr>
        <w:spacing w:line="560" w:lineRule="exact"/>
        <w:ind w:firstLine="420" w:firstLineChars="200"/>
        <w:rPr>
          <w:rFonts w:hint="eastAsia"/>
        </w:rPr>
      </w:pPr>
      <w:r>
        <w:rPr>
          <w:rFonts w:hint="eastAsia"/>
        </w:rPr>
        <w:t>目录如果是一页，单面打印；如果两页，双面打印；如果三页，第一、二页双面打印，第三页单面打印。</w:t>
      </w:r>
    </w:p>
    <w:p>
      <w:pPr>
        <w:pStyle w:val="4"/>
        <w:spacing w:before="156" w:line="560" w:lineRule="exact"/>
      </w:pPr>
      <w:bookmarkStart w:id="30" w:name="_Toc15896"/>
      <w:r>
        <w:rPr>
          <w:rFonts w:hint="eastAsia"/>
        </w:rPr>
        <w:t>3.1.4 正文打印</w:t>
      </w:r>
      <w:bookmarkEnd w:id="30"/>
    </w:p>
    <w:p>
      <w:pPr>
        <w:spacing w:line="560" w:lineRule="exact"/>
        <w:ind w:firstLine="420" w:firstLineChars="200"/>
      </w:pPr>
      <w:r>
        <w:rPr>
          <w:rFonts w:hint="eastAsia"/>
        </w:rPr>
        <w:t>从摘要</w:t>
      </w:r>
      <w:r>
        <w:t>到</w:t>
      </w:r>
      <w:r>
        <w:rPr>
          <w:rFonts w:hint="eastAsia"/>
        </w:rPr>
        <w:t>参考文献</w:t>
      </w:r>
      <w:r>
        <w:t>结束，双面打印。</w:t>
      </w:r>
    </w:p>
    <w:p>
      <w:pPr>
        <w:spacing w:line="560" w:lineRule="exact"/>
        <w:ind w:firstLine="420" w:firstLineChars="200"/>
      </w:pPr>
      <w:r>
        <w:rPr>
          <w:rFonts w:hint="eastAsia"/>
        </w:rPr>
        <w:t>英文摘要、致谢，单面打印。</w:t>
      </w:r>
    </w:p>
    <w:p>
      <w:pPr>
        <w:pStyle w:val="3"/>
        <w:spacing w:before="156" w:line="560" w:lineRule="exact"/>
        <w:rPr>
          <w:rFonts w:hint="eastAsia"/>
        </w:rPr>
      </w:pPr>
      <w:bookmarkStart w:id="31" w:name="_Toc527969374"/>
      <w:bookmarkStart w:id="32" w:name="_Toc1"/>
      <w:r>
        <w:rPr>
          <w:rFonts w:hint="eastAsia"/>
        </w:rPr>
        <w:t>3.2 装订</w:t>
      </w:r>
      <w:bookmarkEnd w:id="31"/>
      <w:bookmarkEnd w:id="32"/>
    </w:p>
    <w:p>
      <w:pPr>
        <w:tabs>
          <w:tab w:val="left" w:pos="377"/>
        </w:tabs>
        <w:spacing w:line="560" w:lineRule="exact"/>
        <w:ind w:firstLine="438" w:firstLineChars="209"/>
        <w:rPr>
          <w:rFonts w:hint="eastAsia"/>
        </w:rPr>
      </w:pPr>
      <w:r>
        <w:rPr>
          <w:rFonts w:hint="eastAsia"/>
        </w:rPr>
        <w:t>毕业论文（毕业设计说明书）应独立装订成册，内容包括：</w:t>
      </w:r>
    </w:p>
    <w:p>
      <w:pPr>
        <w:tabs>
          <w:tab w:val="left" w:pos="377"/>
        </w:tabs>
        <w:spacing w:line="560" w:lineRule="exact"/>
        <w:ind w:firstLine="438" w:firstLineChars="209"/>
        <w:rPr>
          <w:rFonts w:hint="eastAsia"/>
        </w:rPr>
      </w:pPr>
      <w:r>
        <w:rPr>
          <w:rFonts w:hint="eastAsia"/>
        </w:rPr>
        <w:t>封面（题目、学生姓名、指导教师等信息）；</w:t>
      </w:r>
    </w:p>
    <w:p>
      <w:pPr>
        <w:tabs>
          <w:tab w:val="left" w:pos="377"/>
        </w:tabs>
        <w:spacing w:line="560" w:lineRule="exact"/>
        <w:ind w:firstLine="438" w:firstLineChars="209"/>
        <w:rPr>
          <w:rFonts w:hint="eastAsia"/>
        </w:rPr>
      </w:pPr>
      <w:r>
        <w:rPr>
          <w:rFonts w:hint="eastAsia"/>
        </w:rPr>
        <w:t>原创性声明；</w:t>
      </w:r>
    </w:p>
    <w:p>
      <w:pPr>
        <w:tabs>
          <w:tab w:val="left" w:pos="377"/>
        </w:tabs>
        <w:spacing w:line="560" w:lineRule="exact"/>
        <w:ind w:firstLine="438" w:firstLineChars="209"/>
        <w:rPr>
          <w:rFonts w:hint="eastAsia"/>
        </w:rPr>
      </w:pPr>
      <w:r>
        <w:rPr>
          <w:rFonts w:hint="eastAsia"/>
        </w:rPr>
        <w:t>正文目录（含页码）；</w:t>
      </w:r>
    </w:p>
    <w:p>
      <w:pPr>
        <w:tabs>
          <w:tab w:val="left" w:pos="377"/>
        </w:tabs>
        <w:spacing w:line="560" w:lineRule="exact"/>
        <w:ind w:firstLine="438" w:firstLineChars="209"/>
        <w:rPr>
          <w:rFonts w:hint="eastAsia"/>
        </w:rPr>
      </w:pPr>
      <w:r>
        <w:rPr>
          <w:rFonts w:hint="eastAsia"/>
        </w:rPr>
        <w:t>正文（中文摘要、关键字、计算说明书、研究内容、技术分析、结论等）；</w:t>
      </w:r>
    </w:p>
    <w:p>
      <w:pPr>
        <w:tabs>
          <w:tab w:val="left" w:pos="377"/>
        </w:tabs>
        <w:spacing w:line="560" w:lineRule="exact"/>
        <w:ind w:firstLine="438" w:firstLineChars="209"/>
        <w:rPr>
          <w:rFonts w:hint="eastAsia"/>
        </w:rPr>
      </w:pPr>
      <w:r>
        <w:rPr>
          <w:rFonts w:hint="eastAsia"/>
        </w:rPr>
        <w:t>参考文献；</w:t>
      </w:r>
    </w:p>
    <w:p>
      <w:pPr>
        <w:tabs>
          <w:tab w:val="left" w:pos="377"/>
        </w:tabs>
        <w:spacing w:line="560" w:lineRule="exact"/>
        <w:ind w:firstLine="438" w:firstLineChars="209"/>
      </w:pPr>
      <w:r>
        <w:rPr>
          <w:rFonts w:hint="eastAsia"/>
        </w:rPr>
        <w:t>英文摘要；</w:t>
      </w:r>
    </w:p>
    <w:p>
      <w:pPr>
        <w:tabs>
          <w:tab w:val="left" w:pos="377"/>
        </w:tabs>
        <w:spacing w:line="560" w:lineRule="exact"/>
        <w:ind w:firstLine="438" w:firstLineChars="209"/>
        <w:rPr>
          <w:rFonts w:hint="eastAsia"/>
        </w:rPr>
      </w:pPr>
      <w:r>
        <w:rPr>
          <w:rFonts w:hint="eastAsia"/>
        </w:rPr>
        <w:t>附录（图纸、源代码及调研问卷等）；</w:t>
      </w:r>
    </w:p>
    <w:p>
      <w:pPr>
        <w:tabs>
          <w:tab w:val="left" w:pos="377"/>
        </w:tabs>
        <w:spacing w:line="560" w:lineRule="exact"/>
        <w:ind w:firstLine="438" w:firstLineChars="209"/>
        <w:rPr>
          <w:rFonts w:hint="eastAsia"/>
        </w:rPr>
      </w:pPr>
      <w:r>
        <w:rPr>
          <w:rFonts w:hint="eastAsia"/>
        </w:rPr>
        <w:t>致谢。</w:t>
      </w:r>
    </w:p>
    <w:p>
      <w:pPr>
        <w:pStyle w:val="2"/>
        <w:tabs>
          <w:tab w:val="left" w:pos="377"/>
        </w:tabs>
        <w:spacing w:before="312" w:after="312" w:line="560" w:lineRule="exact"/>
        <w:jc w:val="left"/>
        <w:rPr>
          <w:rFonts w:hint="eastAsia"/>
        </w:rPr>
      </w:pPr>
      <w:bookmarkStart w:id="33" w:name="_Toc9708"/>
      <w:r>
        <w:rPr>
          <w:rFonts w:hint="eastAsia" w:hAnsi="宋体"/>
          <w:bCs w:val="0"/>
          <w:szCs w:val="21"/>
        </w:rPr>
        <w:t>参考文献</w:t>
      </w:r>
      <w:r>
        <w:rPr>
          <w:rStyle w:val="27"/>
          <w:rFonts w:hint="eastAsia"/>
          <w:bCs/>
          <w:color w:val="FF0000"/>
        </w:rPr>
        <w:t>（黑体，四号，1.25倍行距，段前段后1行）</w:t>
      </w:r>
      <w:bookmarkEnd w:id="33"/>
    </w:p>
    <w:p>
      <w:pPr>
        <w:spacing w:line="560" w:lineRule="exact"/>
      </w:pPr>
      <w:r>
        <w:t>按照引用的文献类型不同使用不同的方法，示例如下：</w:t>
      </w:r>
    </w:p>
    <w:p>
      <w:pPr>
        <w:spacing w:line="560" w:lineRule="exact"/>
      </w:pPr>
      <w:r>
        <w:t>1</w:t>
      </w:r>
      <w:r>
        <w:rPr>
          <w:rFonts w:hint="eastAsia"/>
        </w:rPr>
        <w:t xml:space="preserve"> </w:t>
      </w:r>
      <w:r>
        <w:t>普通图书</w:t>
      </w:r>
    </w:p>
    <w:p>
      <w:pPr>
        <w:spacing w:line="560" w:lineRule="exact"/>
      </w:pPr>
      <w:r>
        <w:t>[1] 广西壮族自治区林业厅.</w:t>
      </w:r>
      <w:r>
        <w:rPr>
          <w:rFonts w:hint="eastAsia"/>
        </w:rPr>
        <w:t xml:space="preserve"> </w:t>
      </w:r>
      <w:r>
        <w:t>广西自然保护区[M].</w:t>
      </w:r>
      <w:r>
        <w:rPr>
          <w:rFonts w:hint="eastAsia"/>
        </w:rPr>
        <w:t xml:space="preserve"> </w:t>
      </w:r>
      <w:r>
        <w:t xml:space="preserve">北京:中国林业出版社,1993. </w:t>
      </w:r>
    </w:p>
    <w:p>
      <w:pPr>
        <w:spacing w:line="560" w:lineRule="exact"/>
      </w:pPr>
      <w:r>
        <w:t>[2] 蒋有绪,郭泉水,马娟</w:t>
      </w:r>
      <w:r>
        <w:rPr>
          <w:rFonts w:hint="eastAsia"/>
        </w:rPr>
        <w:t>,</w:t>
      </w:r>
      <w:r>
        <w:t>等.</w:t>
      </w:r>
      <w:r>
        <w:rPr>
          <w:rFonts w:hint="eastAsia"/>
        </w:rPr>
        <w:t xml:space="preserve"> </w:t>
      </w:r>
      <w:r>
        <w:t>中国森林群落分类及其群落学特征[M].</w:t>
      </w:r>
      <w:r>
        <w:rPr>
          <w:rFonts w:hint="eastAsia"/>
        </w:rPr>
        <w:t xml:space="preserve"> </w:t>
      </w:r>
      <w:r>
        <w:t>北京:科学出版社,1998.</w:t>
      </w:r>
    </w:p>
    <w:p>
      <w:pPr>
        <w:spacing w:line="560" w:lineRule="exact"/>
      </w:pPr>
      <w:r>
        <w:t>[3] International Federation of library Association and Institutions. Names of persons</w:t>
      </w:r>
      <w:r>
        <w:rPr>
          <w:rFonts w:hint="eastAsia"/>
        </w:rPr>
        <w:t xml:space="preserve">: </w:t>
      </w:r>
      <w:r>
        <w:t>national usages for entry in catalogues[M].</w:t>
      </w:r>
      <w:r>
        <w:rPr>
          <w:rFonts w:hint="eastAsia"/>
        </w:rPr>
        <w:t xml:space="preserve"> </w:t>
      </w:r>
      <w:r>
        <w:t>3rd ed. London:</w:t>
      </w:r>
      <w:r>
        <w:rPr>
          <w:rFonts w:hint="eastAsia"/>
        </w:rPr>
        <w:t xml:space="preserve"> </w:t>
      </w:r>
      <w:r>
        <w:t>IFLA International office for UBC, 1977.</w:t>
      </w:r>
    </w:p>
    <w:p>
      <w:pPr>
        <w:spacing w:line="560" w:lineRule="exact"/>
      </w:pPr>
      <w:r>
        <w:rPr>
          <w:rFonts w:hint="eastAsia"/>
        </w:rPr>
        <w:t>2</w:t>
      </w:r>
      <w:r>
        <w:t xml:space="preserve"> 论文集、会议录</w:t>
      </w:r>
    </w:p>
    <w:p>
      <w:pPr>
        <w:spacing w:line="560" w:lineRule="exact"/>
      </w:pPr>
      <w:r>
        <w:t>[1] 中国力学学会.</w:t>
      </w:r>
      <w:r>
        <w:rPr>
          <w:rFonts w:hint="eastAsia"/>
        </w:rPr>
        <w:t xml:space="preserve"> </w:t>
      </w:r>
      <w:r>
        <w:t>第3届全国实验流体力学学术会议论文集[C].</w:t>
      </w:r>
      <w:r>
        <w:rPr>
          <w:rFonts w:hint="eastAsia"/>
        </w:rPr>
        <w:t xml:space="preserve"> </w:t>
      </w:r>
      <w:r>
        <w:t xml:space="preserve">天津:[出版者不祥],1990. </w:t>
      </w:r>
    </w:p>
    <w:p>
      <w:pPr>
        <w:spacing w:line="560" w:lineRule="exact"/>
      </w:pPr>
      <w:r>
        <w:t xml:space="preserve">[2] </w:t>
      </w:r>
      <w:r>
        <w:rPr>
          <w:rFonts w:hint="eastAsia"/>
        </w:rPr>
        <w:t>中国职工教育研究会. 职工教育研究论文集[G]. 北京:人民教育出版社,1985.</w:t>
      </w:r>
    </w:p>
    <w:p>
      <w:pPr>
        <w:spacing w:line="560" w:lineRule="exact"/>
      </w:pPr>
      <w:r>
        <w:rPr>
          <w:rFonts w:hint="eastAsia"/>
        </w:rPr>
        <w:t xml:space="preserve">[3] </w:t>
      </w:r>
      <w:r>
        <w:t>ROSENTHALL E M. Proceedings of the Fifth Canadian Mathematical Congress, University of Montreal, 1961[C]. Toronto:</w:t>
      </w:r>
      <w:r>
        <w:rPr>
          <w:rFonts w:hint="eastAsia"/>
        </w:rPr>
        <w:t xml:space="preserve"> </w:t>
      </w:r>
      <w:r>
        <w:t>University of Toronto Press,</w:t>
      </w:r>
      <w:r>
        <w:rPr>
          <w:rFonts w:hint="eastAsia"/>
        </w:rPr>
        <w:t xml:space="preserve"> </w:t>
      </w:r>
      <w:r>
        <w:t>1963.</w:t>
      </w:r>
    </w:p>
    <w:p>
      <w:pPr>
        <w:spacing w:line="560" w:lineRule="exact"/>
      </w:pPr>
      <w:r>
        <w:rPr>
          <w:rFonts w:hint="eastAsia"/>
        </w:rPr>
        <w:t>3</w:t>
      </w:r>
      <w:r>
        <w:t xml:space="preserve"> 报告</w:t>
      </w:r>
    </w:p>
    <w:p>
      <w:pPr>
        <w:spacing w:line="560" w:lineRule="exact"/>
      </w:pPr>
      <w:r>
        <w:t>[1]</w:t>
      </w:r>
      <w:r>
        <w:rPr>
          <w:rFonts w:hint="eastAsia"/>
        </w:rPr>
        <w:t xml:space="preserve"> 中国人民共和国国务院新闻办公室. 国防白皮书:中国武装力量的多样化运用[R/OL]. (2013-04-16)[2014-06-11]. http://www.gov.cn/zhengce/2013-04/16/content_2618550.htm.</w:t>
      </w:r>
    </w:p>
    <w:p>
      <w:pPr>
        <w:spacing w:line="560" w:lineRule="exact"/>
        <w:jc w:val="distribute"/>
        <w:rPr>
          <w:rFonts w:hint="eastAsia"/>
        </w:rPr>
      </w:pPr>
      <w:r>
        <w:rPr>
          <w:rFonts w:hint="eastAsia"/>
        </w:rPr>
        <w:t>[2]</w:t>
      </w:r>
      <w:r>
        <w:t xml:space="preserve"> U</w:t>
      </w:r>
      <w:r>
        <w:rPr>
          <w:rFonts w:hint="eastAsia"/>
        </w:rPr>
        <w:t>.</w:t>
      </w:r>
      <w:r>
        <w:t>S</w:t>
      </w:r>
      <w:r>
        <w:rPr>
          <w:rFonts w:hint="eastAsia"/>
        </w:rPr>
        <w:t xml:space="preserve">. </w:t>
      </w:r>
      <w:r>
        <w:t>Department of Transportation Federal Highway Administration. Guidelines for handling exca</w:t>
      </w:r>
      <w:r>
        <w:rPr>
          <w:rFonts w:hint="eastAsia"/>
        </w:rPr>
        <w:t>-</w:t>
      </w:r>
    </w:p>
    <w:p>
      <w:pPr>
        <w:spacing w:line="560" w:lineRule="exact"/>
        <w:jc w:val="distribute"/>
        <w:rPr>
          <w:rFonts w:hint="eastAsia"/>
        </w:rPr>
      </w:pPr>
      <w:r>
        <w:t>vated acid-producing materials</w:t>
      </w:r>
      <w:r>
        <w:rPr>
          <w:rFonts w:hint="eastAsia"/>
        </w:rPr>
        <w:t>:</w:t>
      </w:r>
      <w:r>
        <w:t xml:space="preserve"> PB 91-194001[R]. Springfield: U.S. Department of Commerce Natio</w:t>
      </w:r>
      <w:r>
        <w:rPr>
          <w:rFonts w:hint="eastAsia"/>
        </w:rPr>
        <w:t>-</w:t>
      </w:r>
    </w:p>
    <w:p>
      <w:pPr>
        <w:spacing w:line="560" w:lineRule="exact"/>
      </w:pPr>
      <w:r>
        <w:t>nal Information Service,</w:t>
      </w:r>
      <w:r>
        <w:rPr>
          <w:rFonts w:hint="eastAsia"/>
        </w:rPr>
        <w:t xml:space="preserve"> </w:t>
      </w:r>
      <w:r>
        <w:t xml:space="preserve">1990. </w:t>
      </w:r>
    </w:p>
    <w:p>
      <w:pPr>
        <w:spacing w:line="560" w:lineRule="exact"/>
      </w:pPr>
      <w:r>
        <w:t>[</w:t>
      </w:r>
      <w:r>
        <w:rPr>
          <w:rFonts w:hint="eastAsia"/>
        </w:rPr>
        <w:t>3</w:t>
      </w:r>
      <w:r>
        <w:t>] World Health Organization. Factors regulating the immune response: report of WHO Scientific Group[R]. Geneva: WHO, 1970.</w:t>
      </w:r>
    </w:p>
    <w:p>
      <w:pPr>
        <w:spacing w:line="560" w:lineRule="exact"/>
      </w:pPr>
      <w:r>
        <w:rPr>
          <w:rFonts w:hint="eastAsia"/>
        </w:rPr>
        <w:t>4</w:t>
      </w:r>
      <w:r>
        <w:t xml:space="preserve"> 学位论文</w:t>
      </w:r>
    </w:p>
    <w:p>
      <w:pPr>
        <w:spacing w:line="560" w:lineRule="exact"/>
      </w:pPr>
      <w:r>
        <w:t>[1] 张志祥.</w:t>
      </w:r>
      <w:r>
        <w:rPr>
          <w:rFonts w:hint="eastAsia"/>
        </w:rPr>
        <w:t xml:space="preserve"> </w:t>
      </w:r>
      <w:r>
        <w:t>间断动力系统的随机扰动及其在守恒律方程中的应用[D].</w:t>
      </w:r>
      <w:r>
        <w:rPr>
          <w:rFonts w:hint="eastAsia"/>
        </w:rPr>
        <w:t xml:space="preserve"> </w:t>
      </w:r>
      <w:r>
        <w:t xml:space="preserve">北京:北京大学数学学院,1998. </w:t>
      </w:r>
    </w:p>
    <w:p>
      <w:pPr>
        <w:spacing w:line="560" w:lineRule="exact"/>
        <w:jc w:val="left"/>
      </w:pPr>
      <w:r>
        <w:t xml:space="preserve">[2] </w:t>
      </w:r>
      <w:r>
        <w:rPr>
          <w:rFonts w:hint="eastAsia"/>
        </w:rPr>
        <w:t>马欢. 人类活动影响下海河流域典型区水循环变化分析</w:t>
      </w:r>
      <w:r>
        <w:t>[D</w:t>
      </w:r>
      <w:r>
        <w:rPr>
          <w:rFonts w:hint="eastAsia"/>
        </w:rPr>
        <w:t>/OL</w:t>
      </w:r>
      <w:r>
        <w:t>].</w:t>
      </w:r>
      <w:r>
        <w:rPr>
          <w:rFonts w:hint="eastAsia"/>
        </w:rPr>
        <w:t xml:space="preserve"> 北京:清华大学,2011:27[2022 -3-28].https://kns.cnki.net/kcms/detail/detail.aspx?dbcode=CDFD&amp;dbname=CDFD1214&amp;filename=1012035905.nh&amp;uniplatform=NZKPT&amp;v=odPsPJ3BYQV4xsBz8ku8B-WGyepm5t57r1xufli-k16l69cO7CTwnhIbmqHtT2l9.</w:t>
      </w:r>
    </w:p>
    <w:p>
      <w:pPr>
        <w:spacing w:line="560" w:lineRule="exact"/>
      </w:pPr>
      <w:r>
        <w:rPr>
          <w:rFonts w:hint="eastAsia"/>
        </w:rPr>
        <w:t xml:space="preserve">[3] </w:t>
      </w:r>
      <w:r>
        <w:t>CALMS R B. Infrared spectroscopic studies on solid oxygen[D]. Berkeley:Univ</w:t>
      </w:r>
      <w:r>
        <w:rPr>
          <w:rFonts w:hint="eastAsia"/>
        </w:rPr>
        <w:t>. o</w:t>
      </w:r>
      <w:r>
        <w:t>f</w:t>
      </w:r>
      <w:r>
        <w:rPr>
          <w:rFonts w:hint="eastAsia"/>
        </w:rPr>
        <w:t xml:space="preserve"> </w:t>
      </w:r>
      <w:r>
        <w:t>California,</w:t>
      </w:r>
      <w:r>
        <w:rPr>
          <w:rFonts w:hint="eastAsia"/>
        </w:rPr>
        <w:t xml:space="preserve"> </w:t>
      </w:r>
      <w:r>
        <w:t>1965.</w:t>
      </w:r>
    </w:p>
    <w:p>
      <w:pPr>
        <w:spacing w:line="560" w:lineRule="exact"/>
      </w:pPr>
      <w:r>
        <w:rPr>
          <w:rFonts w:hint="eastAsia"/>
        </w:rPr>
        <w:t>5</w:t>
      </w:r>
      <w:r>
        <w:t xml:space="preserve"> 专利文献</w:t>
      </w:r>
    </w:p>
    <w:p>
      <w:pPr>
        <w:spacing w:line="560" w:lineRule="exact"/>
      </w:pPr>
      <w:r>
        <w:t>[1] 刘加林. 多功能一次性压舌板:92214985.2[P].</w:t>
      </w:r>
      <w:r>
        <w:rPr>
          <w:rFonts w:hint="eastAsia"/>
        </w:rPr>
        <w:t xml:space="preserve"> </w:t>
      </w:r>
      <w:r>
        <w:t>1993</w:t>
      </w:r>
      <w:r>
        <w:rPr>
          <w:rFonts w:hint="eastAsia"/>
        </w:rPr>
        <w:t>-</w:t>
      </w:r>
      <w:r>
        <w:t>04</w:t>
      </w:r>
      <w:r>
        <w:rPr>
          <w:rFonts w:hint="eastAsia"/>
        </w:rPr>
        <w:t>-</w:t>
      </w:r>
      <w:r>
        <w:t xml:space="preserve">14. </w:t>
      </w:r>
    </w:p>
    <w:p>
      <w:pPr>
        <w:wordWrap w:val="0"/>
        <w:spacing w:line="560" w:lineRule="exact"/>
        <w:jc w:val="left"/>
      </w:pPr>
      <w:r>
        <w:t>[2] 河北绿洲生态环境科技有限公司.</w:t>
      </w:r>
      <w:r>
        <w:rPr>
          <w:rFonts w:hint="eastAsia"/>
        </w:rPr>
        <w:t xml:space="preserve"> </w:t>
      </w:r>
      <w:r>
        <w:t>一种荒漠化地区生态植被综合培育种植方法:01129210.5[P/OL].</w:t>
      </w:r>
      <w:r>
        <w:rPr>
          <w:rFonts w:hint="eastAsia"/>
        </w:rPr>
        <w:t xml:space="preserve"> </w:t>
      </w:r>
      <w:r>
        <w:t>2001-10-24[2002-05-28].</w:t>
      </w:r>
      <w:r>
        <w:rPr>
          <w:rFonts w:hint="eastAsia"/>
        </w:rPr>
        <w:t xml:space="preserve"> </w:t>
      </w:r>
      <w:r>
        <w:t xml:space="preserve">http://211.152.9.47/sipoasp/zlijs/hyjs-yx-new.asp?recid=01129210.5&amp;leixin. </w:t>
      </w:r>
    </w:p>
    <w:p>
      <w:pPr>
        <w:wordWrap w:val="0"/>
        <w:spacing w:line="560" w:lineRule="exact"/>
      </w:pPr>
      <w:r>
        <w:t>[3] KOSEKI A,</w:t>
      </w:r>
      <w:r>
        <w:rPr>
          <w:rFonts w:hint="eastAsia"/>
        </w:rPr>
        <w:t xml:space="preserve"> </w:t>
      </w:r>
      <w:r>
        <w:t>MOMOSE H, KAWAHITO M, et al.</w:t>
      </w:r>
      <w:r>
        <w:rPr>
          <w:rFonts w:hint="eastAsia"/>
        </w:rPr>
        <w:t xml:space="preserve"> </w:t>
      </w:r>
      <w:r>
        <w:t>Compiler:</w:t>
      </w:r>
      <w:r>
        <w:rPr>
          <w:rFonts w:hint="eastAsia"/>
        </w:rPr>
        <w:t xml:space="preserve"> </w:t>
      </w:r>
      <w:r>
        <w:t>US828402[P/OL].</w:t>
      </w:r>
      <w:r>
        <w:rPr>
          <w:rFonts w:hint="eastAsia"/>
        </w:rPr>
        <w:t xml:space="preserve"> </w:t>
      </w:r>
      <w:r>
        <w:t xml:space="preserve">2002-05-25[2002-02-28]. http://FF&amp;p＝1&amp;u=netahtml/PTO/search-bool.html&amp;r=5&amp;f=G&amp;l=50&amp;col=AND&amp;d=PG01&amp;sl=IBM.AS.&amp;0S=AN/IBM&amp;RS=AN/IBM.   </w:t>
      </w:r>
    </w:p>
    <w:p>
      <w:pPr>
        <w:spacing w:line="560" w:lineRule="exact"/>
        <w:rPr>
          <w:rFonts w:hint="eastAsia"/>
        </w:rPr>
      </w:pPr>
      <w:r>
        <w:rPr>
          <w:rFonts w:hint="eastAsia"/>
        </w:rPr>
        <w:t>6 标准文献</w:t>
      </w:r>
    </w:p>
    <w:p>
      <w:pPr>
        <w:spacing w:line="560" w:lineRule="exact"/>
        <w:rPr>
          <w:rFonts w:hint="eastAsia"/>
        </w:rPr>
      </w:pPr>
      <w:r>
        <w:rPr>
          <w:rFonts w:hint="eastAsia"/>
        </w:rPr>
        <w:t>[1] 全国信息与文献标准化技术委员会. 文献著录:第4部分 非书资料:GB/T 3792.4—2009[S]. 北京:中国标准出版社,2010:3.</w:t>
      </w:r>
    </w:p>
    <w:p>
      <w:pPr>
        <w:spacing w:line="560" w:lineRule="exact"/>
      </w:pPr>
      <w:r>
        <w:rPr>
          <w:rFonts w:hint="eastAsia"/>
        </w:rPr>
        <w:t>[2] Information and documentation - The Dublin Core metadata element set: ISO 15836:2009[S/OL]. [2022-03-28]. https://www.iso.org/standard/52142.html.</w:t>
      </w:r>
    </w:p>
    <w:p>
      <w:pPr>
        <w:spacing w:line="560" w:lineRule="exact"/>
      </w:pPr>
      <w:r>
        <w:rPr>
          <w:rFonts w:hint="eastAsia"/>
        </w:rPr>
        <w:t>7</w:t>
      </w:r>
      <w:r>
        <w:t xml:space="preserve"> 专著中析出的文献</w:t>
      </w:r>
    </w:p>
    <w:p>
      <w:pPr>
        <w:spacing w:line="560" w:lineRule="exact"/>
      </w:pPr>
      <w:r>
        <w:t xml:space="preserve">[1] </w:t>
      </w:r>
      <w:r>
        <w:rPr>
          <w:rFonts w:hint="eastAsia"/>
        </w:rPr>
        <w:t>宋史卷三:本纪第三[M]//宋史:第1册</w:t>
      </w:r>
      <w:r>
        <w:t>.</w:t>
      </w:r>
      <w:r>
        <w:rPr>
          <w:rFonts w:hint="eastAsia"/>
        </w:rPr>
        <w:t xml:space="preserve"> 北京:中华书局,1977:49.</w:t>
      </w:r>
      <w:r>
        <w:t xml:space="preserve"> </w:t>
      </w:r>
    </w:p>
    <w:p>
      <w:pPr>
        <w:spacing w:line="560" w:lineRule="exact"/>
      </w:pPr>
      <w:r>
        <w:t>[2] 国家标准局信息分类编码研究所.</w:t>
      </w:r>
      <w:r>
        <w:rPr>
          <w:rFonts w:hint="eastAsia"/>
        </w:rPr>
        <w:t xml:space="preserve"> </w:t>
      </w:r>
      <w:r>
        <w:t>世界各国和地区名称代码</w:t>
      </w:r>
      <w:r>
        <w:rPr>
          <w:rFonts w:hint="eastAsia"/>
        </w:rPr>
        <w:t>:</w:t>
      </w:r>
      <w:r>
        <w:t>GB/T 2659-1986[S]//全国文献工作标准化技术委员会.</w:t>
      </w:r>
      <w:r>
        <w:rPr>
          <w:rFonts w:hint="eastAsia"/>
        </w:rPr>
        <w:t xml:space="preserve"> </w:t>
      </w:r>
      <w:r>
        <w:t>文献工作国家标准汇编:3.</w:t>
      </w:r>
      <w:r>
        <w:rPr>
          <w:rFonts w:hint="eastAsia"/>
        </w:rPr>
        <w:t xml:space="preserve"> </w:t>
      </w:r>
      <w:r>
        <w:t>北京:中国标准出版社,</w:t>
      </w:r>
      <w:r>
        <w:rPr>
          <w:rFonts w:hint="eastAsia"/>
        </w:rPr>
        <w:t xml:space="preserve"> </w:t>
      </w:r>
      <w:r>
        <w:t xml:space="preserve">1988:59-92. </w:t>
      </w:r>
    </w:p>
    <w:p>
      <w:pPr>
        <w:spacing w:line="560" w:lineRule="exact"/>
      </w:pPr>
      <w:r>
        <w:rPr>
          <w:rFonts w:hint="eastAsia"/>
        </w:rPr>
        <w:t>[3] 白书农. 植物开花研究[M]//李承森. 植物科学进展. 北京:高等教育出版社,1998:146-163.</w:t>
      </w:r>
    </w:p>
    <w:p>
      <w:pPr>
        <w:spacing w:line="560" w:lineRule="exact"/>
        <w:rPr>
          <w:rFonts w:hint="eastAsia"/>
        </w:rPr>
      </w:pPr>
      <w:r>
        <w:t>[4] BUSECK P R</w:t>
      </w:r>
      <w:r>
        <w:rPr>
          <w:rFonts w:hint="eastAsia"/>
        </w:rPr>
        <w:t xml:space="preserve">, </w:t>
      </w:r>
      <w:r>
        <w:t>NORD G L</w:t>
      </w:r>
      <w:r>
        <w:rPr>
          <w:rFonts w:hint="eastAsia"/>
        </w:rPr>
        <w:t>,</w:t>
      </w:r>
      <w:r>
        <w:t xml:space="preserve"> Jr.</w:t>
      </w:r>
      <w:r>
        <w:rPr>
          <w:rFonts w:hint="eastAsia"/>
        </w:rPr>
        <w:t>,</w:t>
      </w:r>
      <w:r>
        <w:t xml:space="preserve"> VEBLEN D R</w:t>
      </w:r>
      <w:r>
        <w:rPr>
          <w:rFonts w:hint="eastAsia"/>
        </w:rPr>
        <w:t>.</w:t>
      </w:r>
      <w:r>
        <w:t xml:space="preserve"> Subsolidus phenomena in pyroxenes[M]//Pyroxense.</w:t>
      </w:r>
      <w:r>
        <w:rPr>
          <w:rFonts w:hint="eastAsia"/>
        </w:rPr>
        <w:t xml:space="preserve"> </w:t>
      </w:r>
      <w:r>
        <w:t>Washington</w:t>
      </w:r>
      <w:r>
        <w:rPr>
          <w:rFonts w:hint="eastAsia"/>
        </w:rPr>
        <w:t xml:space="preserve">, </w:t>
      </w:r>
      <w:r>
        <w:t>D</w:t>
      </w:r>
      <w:r>
        <w:rPr>
          <w:rFonts w:hint="eastAsia"/>
        </w:rPr>
        <w:t>.</w:t>
      </w:r>
      <w:r>
        <w:t>C</w:t>
      </w:r>
      <w:r>
        <w:rPr>
          <w:rFonts w:hint="eastAsia"/>
        </w:rPr>
        <w:t xml:space="preserve">.: </w:t>
      </w:r>
      <w:r>
        <w:t>Mineralogical Society of America,</w:t>
      </w:r>
      <w:r>
        <w:rPr>
          <w:rFonts w:hint="eastAsia"/>
        </w:rPr>
        <w:t xml:space="preserve"> </w:t>
      </w:r>
      <w:r>
        <w:t>c1980</w:t>
      </w:r>
      <w:r>
        <w:rPr>
          <w:rFonts w:hint="eastAsia"/>
        </w:rPr>
        <w:t xml:space="preserve">: </w:t>
      </w:r>
      <w:r>
        <w:t>117-211</w:t>
      </w:r>
      <w:r>
        <w:rPr>
          <w:rFonts w:hint="eastAsia"/>
        </w:rPr>
        <w:t>.</w:t>
      </w:r>
    </w:p>
    <w:p>
      <w:pPr>
        <w:spacing w:line="560" w:lineRule="exact"/>
        <w:jc w:val="distribute"/>
      </w:pPr>
      <w:r>
        <w:t>[</w:t>
      </w:r>
      <w:r>
        <w:rPr>
          <w:rFonts w:hint="eastAsia"/>
        </w:rPr>
        <w:t>5</w:t>
      </w:r>
      <w:r>
        <w:t>] FOURNEY M E. Advances in holographic photoelasticity[C]//Symposium on Applications of Holography in Mechanics, August 23-25,</w:t>
      </w:r>
      <w:r>
        <w:rPr>
          <w:rFonts w:hint="eastAsia"/>
        </w:rPr>
        <w:t xml:space="preserve"> </w:t>
      </w:r>
      <w:r>
        <w:t>1971,</w:t>
      </w:r>
      <w:r>
        <w:rPr>
          <w:rFonts w:hint="eastAsia"/>
        </w:rPr>
        <w:t xml:space="preserve"> </w:t>
      </w:r>
      <w:r>
        <w:t>University of Southern California, Los Angeles, Calif</w:t>
      </w:r>
      <w:r>
        <w:rPr>
          <w:rFonts w:hint="eastAsia"/>
        </w:rPr>
        <w:t>-</w:t>
      </w:r>
    </w:p>
    <w:p>
      <w:pPr>
        <w:spacing w:line="560" w:lineRule="exact"/>
      </w:pPr>
      <w:r>
        <w:t>ornia. New York</w:t>
      </w:r>
      <w:r>
        <w:rPr>
          <w:rFonts w:hint="eastAsia"/>
        </w:rPr>
        <w:t xml:space="preserve">: </w:t>
      </w:r>
      <w:r>
        <w:t>ASME,</w:t>
      </w:r>
      <w:r>
        <w:rPr>
          <w:rFonts w:hint="eastAsia"/>
        </w:rPr>
        <w:t xml:space="preserve"> </w:t>
      </w:r>
      <w:r>
        <w:t>c1971:</w:t>
      </w:r>
      <w:r>
        <w:rPr>
          <w:rFonts w:hint="eastAsia"/>
        </w:rPr>
        <w:t xml:space="preserve"> </w:t>
      </w:r>
      <w:r>
        <w:t xml:space="preserve">17-38. </w:t>
      </w:r>
    </w:p>
    <w:p>
      <w:pPr>
        <w:spacing w:line="560" w:lineRule="exact"/>
      </w:pPr>
      <w:r>
        <w:rPr>
          <w:rFonts w:hint="eastAsia"/>
        </w:rPr>
        <w:t>8</w:t>
      </w:r>
      <w:r>
        <w:t xml:space="preserve"> 期刊中析出的文献</w:t>
      </w:r>
    </w:p>
    <w:p>
      <w:pPr>
        <w:spacing w:line="560" w:lineRule="exact"/>
      </w:pPr>
      <w:r>
        <w:t>[1] 李炳穆.</w:t>
      </w:r>
      <w:r>
        <w:rPr>
          <w:rFonts w:hint="eastAsia"/>
        </w:rPr>
        <w:t xml:space="preserve"> </w:t>
      </w:r>
      <w:r>
        <w:t>理想的图书馆员和信息专家的素质与形象[J].</w:t>
      </w:r>
      <w:r>
        <w:rPr>
          <w:rFonts w:hint="eastAsia"/>
        </w:rPr>
        <w:t xml:space="preserve"> </w:t>
      </w:r>
      <w:r>
        <w:t xml:space="preserve">图书情报工作,2000(2):5-8. </w:t>
      </w:r>
    </w:p>
    <w:p>
      <w:pPr>
        <w:spacing w:line="560" w:lineRule="exact"/>
      </w:pPr>
      <w:r>
        <w:t>[2] 陶仁骥.</w:t>
      </w:r>
      <w:r>
        <w:rPr>
          <w:rFonts w:hint="eastAsia"/>
        </w:rPr>
        <w:t xml:space="preserve"> </w:t>
      </w:r>
      <w:r>
        <w:t>密码学与数学[J].</w:t>
      </w:r>
      <w:r>
        <w:rPr>
          <w:rFonts w:hint="eastAsia"/>
        </w:rPr>
        <w:t xml:space="preserve"> </w:t>
      </w:r>
      <w:r>
        <w:t xml:space="preserve">自然杂志,1984,7(7):527. </w:t>
      </w:r>
    </w:p>
    <w:p>
      <w:pPr>
        <w:spacing w:line="560" w:lineRule="exact"/>
      </w:pPr>
      <w:r>
        <w:t>[3] 亚洲地质图编目组.</w:t>
      </w:r>
      <w:r>
        <w:rPr>
          <w:lang w:val="de-DE"/>
        </w:rPr>
        <w:t xml:space="preserve"> </w:t>
      </w:r>
      <w:r>
        <w:t>亚洲地层与地质历史概述[J].</w:t>
      </w:r>
      <w:r>
        <w:rPr>
          <w:rFonts w:hint="eastAsia"/>
        </w:rPr>
        <w:t xml:space="preserve"> </w:t>
      </w:r>
      <w:r>
        <w:t>地质学报</w:t>
      </w:r>
      <w:r>
        <w:rPr>
          <w:rFonts w:hint="eastAsia"/>
        </w:rPr>
        <w:t>,</w:t>
      </w:r>
      <w:r>
        <w:t xml:space="preserve">1978,3:104-208. </w:t>
      </w:r>
    </w:p>
    <w:p>
      <w:pPr>
        <w:spacing w:line="560" w:lineRule="exact"/>
      </w:pPr>
      <w:r>
        <w:rPr>
          <w:lang w:val="de-DE"/>
        </w:rPr>
        <w:t xml:space="preserve">[4] DES MARAIS D J, STRAUSS H, SUMMONS R E, et al. </w:t>
      </w:r>
      <w:r>
        <w:t>Carbon isotope evidence for the stepwise oxidation of the Proterozoic environment[J].</w:t>
      </w:r>
      <w:r>
        <w:rPr>
          <w:rFonts w:hint="eastAsia"/>
        </w:rPr>
        <w:t xml:space="preserve"> </w:t>
      </w:r>
      <w:r>
        <w:t>Nature,</w:t>
      </w:r>
      <w:r>
        <w:rPr>
          <w:rFonts w:hint="eastAsia"/>
        </w:rPr>
        <w:t xml:space="preserve"> </w:t>
      </w:r>
      <w:r>
        <w:t>1992,</w:t>
      </w:r>
      <w:r>
        <w:rPr>
          <w:rFonts w:hint="eastAsia"/>
        </w:rPr>
        <w:t xml:space="preserve"> </w:t>
      </w:r>
      <w:r>
        <w:t>359:</w:t>
      </w:r>
      <w:r>
        <w:rPr>
          <w:rFonts w:hint="eastAsia"/>
        </w:rPr>
        <w:t xml:space="preserve"> </w:t>
      </w:r>
      <w:r>
        <w:t xml:space="preserve">605-609.  </w:t>
      </w:r>
    </w:p>
    <w:p>
      <w:pPr>
        <w:spacing w:line="560" w:lineRule="exact"/>
      </w:pPr>
      <w:r>
        <w:rPr>
          <w:rFonts w:hint="eastAsia"/>
        </w:rPr>
        <w:t>9</w:t>
      </w:r>
      <w:r>
        <w:t xml:space="preserve"> 报纸中析出文献</w:t>
      </w:r>
    </w:p>
    <w:p>
      <w:pPr>
        <w:spacing w:line="560" w:lineRule="exact"/>
      </w:pPr>
      <w:r>
        <w:t>[1] 丁文祥.</w:t>
      </w:r>
      <w:r>
        <w:rPr>
          <w:rFonts w:hint="eastAsia"/>
        </w:rPr>
        <w:t xml:space="preserve"> </w:t>
      </w:r>
      <w:r>
        <w:t>数字革命与竞争国际化[N].中国青年报,2000</w:t>
      </w:r>
      <w:r>
        <w:rPr>
          <w:rFonts w:hint="eastAsia"/>
        </w:rPr>
        <w:t>-</w:t>
      </w:r>
      <w:r>
        <w:t>11</w:t>
      </w:r>
      <w:r>
        <w:rPr>
          <w:rFonts w:hint="eastAsia"/>
        </w:rPr>
        <w:t>-</w:t>
      </w:r>
      <w:r>
        <w:t xml:space="preserve">20(15). </w:t>
      </w:r>
    </w:p>
    <w:p>
      <w:pPr>
        <w:spacing w:line="560" w:lineRule="exact"/>
      </w:pPr>
      <w:r>
        <w:t>[2] 张田勤.</w:t>
      </w:r>
      <w:r>
        <w:rPr>
          <w:rFonts w:hint="eastAsia"/>
        </w:rPr>
        <w:t xml:space="preserve"> </w:t>
      </w:r>
      <w:r>
        <w:t>罪犯DNA库与生命伦理学计划[N].大众科技报,2000,11,12(7).</w:t>
      </w:r>
    </w:p>
    <w:p>
      <w:pPr>
        <w:spacing w:line="560" w:lineRule="exact"/>
      </w:pPr>
      <w:r>
        <w:rPr>
          <w:rFonts w:hint="eastAsia"/>
        </w:rPr>
        <w:t>[3] 刘裕国,杨柳,张洋,等. 雾霾来袭,如何突围[N/OL].人民日报,2013-01-12[2013-11-06].http:∥Paper.people.com.cn/rmrb/html/2013-01/12/nw.D110000renmrb_20130112_2-04.htm.</w:t>
      </w:r>
    </w:p>
    <w:p>
      <w:pPr>
        <w:spacing w:line="560" w:lineRule="exact"/>
      </w:pPr>
      <w:r>
        <w:rPr>
          <w:rFonts w:hint="eastAsia"/>
        </w:rPr>
        <w:t>10</w:t>
      </w:r>
      <w:r>
        <w:t xml:space="preserve"> 电子文献（</w:t>
      </w:r>
      <w:r>
        <w:rPr>
          <w:rFonts w:hint="eastAsia"/>
        </w:rPr>
        <w:t>不</w:t>
      </w:r>
      <w:r>
        <w:t>包括</w:t>
      </w:r>
      <w:r>
        <w:rPr>
          <w:rFonts w:hint="eastAsia"/>
        </w:rPr>
        <w:t>电子</w:t>
      </w:r>
      <w:r>
        <w:t>专著</w:t>
      </w:r>
      <w:r>
        <w:rPr>
          <w:rFonts w:hint="eastAsia"/>
        </w:rPr>
        <w:t>、电子</w:t>
      </w:r>
      <w:r>
        <w:t>连续出版物</w:t>
      </w:r>
      <w:r>
        <w:rPr>
          <w:rFonts w:hint="eastAsia"/>
        </w:rPr>
        <w:t>、电子学位论文、电子专利</w:t>
      </w:r>
      <w:r>
        <w:t xml:space="preserve">） </w:t>
      </w:r>
    </w:p>
    <w:p>
      <w:pPr>
        <w:wordWrap w:val="0"/>
        <w:spacing w:line="560" w:lineRule="exact"/>
        <w:jc w:val="left"/>
      </w:pPr>
      <w:r>
        <w:t>[1] 萧钰</w:t>
      </w:r>
      <w:r>
        <w:rPr>
          <w:rFonts w:hint="eastAsia"/>
        </w:rPr>
        <w:t xml:space="preserve">. </w:t>
      </w:r>
      <w:r>
        <w:t>出版业信息化迈入快车道[EB/OL].(2001</w:t>
      </w:r>
      <w:r>
        <w:rPr>
          <w:rFonts w:hint="eastAsia"/>
        </w:rPr>
        <w:t>-</w:t>
      </w:r>
      <w:r>
        <w:t>12</w:t>
      </w:r>
      <w:r>
        <w:rPr>
          <w:rFonts w:hint="eastAsia"/>
        </w:rPr>
        <w:t>-</w:t>
      </w:r>
      <w:r>
        <w:t>19)[2002</w:t>
      </w:r>
      <w:r>
        <w:rPr>
          <w:rFonts w:hint="eastAsia"/>
        </w:rPr>
        <w:t>-</w:t>
      </w:r>
      <w:r>
        <w:t>04</w:t>
      </w:r>
      <w:r>
        <w:rPr>
          <w:rFonts w:hint="eastAsia"/>
        </w:rPr>
        <w:t>-</w:t>
      </w:r>
      <w:r>
        <w:t>15].</w:t>
      </w:r>
      <w:r>
        <w:rPr>
          <w:rFonts w:hint="eastAsia"/>
        </w:rPr>
        <w:t xml:space="preserve"> </w:t>
      </w:r>
      <w:r>
        <w:t xml:space="preserve">http://www.creader.com/news/20011219/200112190019.html. </w:t>
      </w:r>
    </w:p>
    <w:p>
      <w:pPr>
        <w:tabs>
          <w:tab w:val="left" w:pos="377"/>
        </w:tabs>
        <w:wordWrap w:val="0"/>
        <w:spacing w:line="560" w:lineRule="exact"/>
      </w:pPr>
      <w:r>
        <w:t>[</w:t>
      </w:r>
      <w:r>
        <w:rPr>
          <w:rFonts w:hint="eastAsia"/>
        </w:rPr>
        <w:t>2</w:t>
      </w:r>
      <w:r>
        <w:t>] Commonwealth Libraries Bureau of Library Development.</w:t>
      </w:r>
      <w:r>
        <w:rPr>
          <w:rFonts w:hint="eastAsia"/>
        </w:rPr>
        <w:t xml:space="preserve"> Pennsylvania </w:t>
      </w:r>
      <w:r>
        <w:t>Development</w:t>
      </w:r>
      <w:r>
        <w:rPr>
          <w:rFonts w:hint="eastAsia"/>
        </w:rPr>
        <w:t xml:space="preserve"> of Ed-ucation Office. Pennsylvania </w:t>
      </w:r>
      <w:r>
        <w:t xml:space="preserve">Library </w:t>
      </w:r>
      <w:r>
        <w:rPr>
          <w:rFonts w:hint="eastAsia"/>
        </w:rPr>
        <w:t>laws[EB/OL].[2013-03-24]. http//www.racc.edu/yocum.pdf/P-A</w:t>
      </w:r>
      <w:r>
        <w:t xml:space="preserve">Library </w:t>
      </w:r>
      <w:r>
        <w:rPr>
          <w:rFonts w:hint="eastAsia"/>
        </w:rPr>
        <w:t>Laws.pdf.</w:t>
      </w:r>
    </w:p>
    <w:p>
      <w:pPr>
        <w:spacing w:line="560" w:lineRule="exact"/>
        <w:rPr>
          <w:rFonts w:hint="eastAsia" w:eastAsia="仿宋_GB2312"/>
          <w:b/>
          <w:bCs/>
          <w:sz w:val="32"/>
          <w:szCs w:val="32"/>
          <w:lang w:val="en-US" w:eastAsia="zh-CN"/>
        </w:rPr>
      </w:pPr>
    </w:p>
    <w:p>
      <w:pPr>
        <w:spacing w:line="560" w:lineRule="exact"/>
        <w:rPr>
          <w:rFonts w:hint="eastAsia" w:eastAsia="仿宋_GB2312"/>
          <w:b/>
          <w:bCs/>
          <w:sz w:val="32"/>
          <w:szCs w:val="32"/>
          <w:lang w:val="en-US" w:eastAsia="zh-CN"/>
        </w:rPr>
      </w:pPr>
    </w:p>
    <w:p>
      <w:pPr>
        <w:spacing w:line="560" w:lineRule="exact"/>
        <w:rPr>
          <w:rFonts w:hint="default" w:eastAsia="宋体"/>
          <w:color w:val="C00000"/>
          <w:szCs w:val="21"/>
          <w:lang w:val="en-US" w:eastAsia="zh-CN"/>
        </w:rPr>
      </w:pPr>
      <w:r>
        <w:rPr>
          <w:rFonts w:hint="eastAsia" w:eastAsia="仿宋_GB2312"/>
          <w:b/>
          <w:bCs/>
          <w:color w:val="C00000"/>
          <w:sz w:val="32"/>
          <w:szCs w:val="32"/>
          <w:lang w:val="en-US" w:eastAsia="zh-CN"/>
        </w:rPr>
        <w:t>注：</w:t>
      </w:r>
      <w:r>
        <w:rPr>
          <w:rFonts w:hint="eastAsia" w:eastAsia="仿宋_GB2312"/>
          <w:b/>
          <w:bCs/>
          <w:color w:val="C00000"/>
          <w:sz w:val="32"/>
          <w:szCs w:val="32"/>
          <w:lang w:val="en-US" w:eastAsia="zh-CN"/>
        </w:rPr>
        <w:t>人文社科类论文各级标题可参照“</w:t>
      </w:r>
      <w:r>
        <w:rPr>
          <w:rFonts w:hint="eastAsia" w:ascii="黑体" w:hAnsi="黑体" w:eastAsia="黑体" w:cs="黑体"/>
          <w:b/>
          <w:bCs/>
          <w:color w:val="C00000"/>
          <w:sz w:val="28"/>
          <w:szCs w:val="28"/>
          <w:lang w:val="en-US" w:eastAsia="zh-CN"/>
        </w:rPr>
        <w:t>一、一级标题</w:t>
      </w:r>
      <w:r>
        <w:rPr>
          <w:rFonts w:hint="eastAsia" w:ascii="黑体" w:hAnsi="黑体" w:eastAsia="黑体" w:cs="黑体"/>
          <w:b/>
          <w:bCs/>
          <w:color w:val="C00000"/>
          <w:sz w:val="24"/>
          <w:szCs w:val="24"/>
          <w:lang w:val="en-US" w:eastAsia="zh-CN"/>
        </w:rPr>
        <w:t>（一）二级标题</w:t>
      </w:r>
      <w:r>
        <w:rPr>
          <w:rFonts w:hint="eastAsia" w:ascii="黑体" w:hAnsi="黑体" w:eastAsia="黑体" w:cs="黑体"/>
          <w:b/>
          <w:bCs/>
          <w:color w:val="C00000"/>
          <w:sz w:val="21"/>
          <w:szCs w:val="21"/>
          <w:lang w:val="en-US" w:eastAsia="zh-CN"/>
        </w:rPr>
        <w:t>1.三级标题</w:t>
      </w:r>
      <w:r>
        <w:rPr>
          <w:rFonts w:hint="eastAsia" w:eastAsia="仿宋_GB2312"/>
          <w:b/>
          <w:bCs/>
          <w:color w:val="C00000"/>
          <w:sz w:val="32"/>
          <w:szCs w:val="32"/>
          <w:lang w:val="en-US" w:eastAsia="zh-CN"/>
        </w:rPr>
        <w:t>”格式亦可根据各专业论文实际进行统一调整</w:t>
      </w:r>
      <w:r>
        <w:rPr>
          <w:rFonts w:hint="eastAsia" w:ascii="Times New Roman" w:hAnsi="Times New Roman" w:eastAsia="仿宋_GB2312" w:cs="Times New Roman"/>
          <w:b/>
          <w:bCs/>
          <w:color w:val="C00000"/>
          <w:sz w:val="32"/>
          <w:szCs w:val="32"/>
          <w:lang w:val="en-US" w:eastAsia="zh-CN"/>
        </w:rPr>
        <w:t>，其余要求同上模板标准保持一致。</w:t>
      </w:r>
    </w:p>
    <w:p>
      <w:pPr>
        <w:pStyle w:val="2"/>
        <w:tabs>
          <w:tab w:val="left" w:pos="377"/>
        </w:tabs>
        <w:spacing w:before="312" w:after="312" w:line="560" w:lineRule="exact"/>
        <w:jc w:val="center"/>
        <w:rPr>
          <w:rFonts w:hint="eastAsia"/>
        </w:rPr>
      </w:pPr>
      <w:r>
        <w:rPr>
          <w:rFonts w:ascii="Times New Roman" w:hAnsi="Times New Roman" w:eastAsia="宋体"/>
          <w:bCs w:val="0"/>
          <w:color w:val="FF0000"/>
          <w:sz w:val="21"/>
          <w:szCs w:val="21"/>
        </w:rPr>
        <w:br w:type="page"/>
      </w:r>
      <w:bookmarkStart w:id="34" w:name="_Toc10223"/>
      <w:bookmarkStart w:id="35" w:name="_Toc527969385"/>
      <w:r>
        <w:rPr>
          <w:rFonts w:hint="eastAsia" w:ascii="Cambria" w:hAnsi="Cambria" w:cs="宋体"/>
          <w:bCs w:val="0"/>
          <w:szCs w:val="20"/>
          <w:lang w:bidi="en-US"/>
        </w:rPr>
        <w:t>附录A  附录内容名称</w:t>
      </w:r>
      <w:bookmarkEnd w:id="34"/>
      <w:bookmarkEnd w:id="35"/>
    </w:p>
    <w:p>
      <w:pPr>
        <w:tabs>
          <w:tab w:val="left" w:pos="377"/>
        </w:tabs>
        <w:spacing w:line="560" w:lineRule="exact"/>
        <w:ind w:firstLine="420" w:firstLineChars="200"/>
      </w:pPr>
      <w:r>
        <w:rPr>
          <w:rFonts w:hint="eastAsia"/>
        </w:rPr>
        <w:t>以下内容可放在附录之内：</w:t>
      </w:r>
    </w:p>
    <w:p>
      <w:pPr>
        <w:tabs>
          <w:tab w:val="left" w:pos="377"/>
        </w:tabs>
        <w:spacing w:line="560" w:lineRule="exact"/>
        <w:ind w:firstLine="420" w:firstLineChars="200"/>
      </w:pPr>
      <w:r>
        <w:rPr>
          <w:rFonts w:hint="eastAsia"/>
        </w:rPr>
        <w:t>（1） 正文内过于冗长的公式推导；</w:t>
      </w:r>
    </w:p>
    <w:p>
      <w:pPr>
        <w:tabs>
          <w:tab w:val="left" w:pos="377"/>
        </w:tabs>
        <w:spacing w:line="560" w:lineRule="exact"/>
        <w:ind w:firstLine="420" w:firstLineChars="200"/>
      </w:pPr>
      <w:r>
        <w:rPr>
          <w:rFonts w:hint="eastAsia"/>
        </w:rPr>
        <w:t>（2） 方便他人阅读所需的辅助性数学工具或表格；</w:t>
      </w:r>
    </w:p>
    <w:p>
      <w:pPr>
        <w:tabs>
          <w:tab w:val="left" w:pos="377"/>
        </w:tabs>
        <w:spacing w:line="560" w:lineRule="exact"/>
        <w:ind w:firstLine="420" w:firstLineChars="200"/>
      </w:pPr>
      <w:r>
        <w:rPr>
          <w:rFonts w:hint="eastAsia"/>
        </w:rPr>
        <w:t>（3） 重复性数据和图表；</w:t>
      </w:r>
    </w:p>
    <w:p>
      <w:pPr>
        <w:tabs>
          <w:tab w:val="left" w:pos="377"/>
        </w:tabs>
        <w:spacing w:line="560" w:lineRule="exact"/>
        <w:ind w:firstLine="420" w:firstLineChars="200"/>
      </w:pPr>
      <w:r>
        <w:rPr>
          <w:rFonts w:hint="eastAsia"/>
        </w:rPr>
        <w:t>（4） 论文使用的主要符号的意义和单位；</w:t>
      </w:r>
    </w:p>
    <w:p>
      <w:pPr>
        <w:tabs>
          <w:tab w:val="left" w:pos="377"/>
        </w:tabs>
        <w:spacing w:line="560" w:lineRule="exact"/>
        <w:ind w:firstLine="420" w:firstLineChars="200"/>
        <w:rPr>
          <w:rFonts w:hint="eastAsia"/>
        </w:rPr>
      </w:pPr>
      <w:r>
        <w:rPr>
          <w:rFonts w:hint="eastAsia"/>
        </w:rPr>
        <w:t>（5） 程序说明和程序全文；</w:t>
      </w:r>
    </w:p>
    <w:p>
      <w:pPr>
        <w:tabs>
          <w:tab w:val="left" w:pos="377"/>
        </w:tabs>
        <w:spacing w:line="560" w:lineRule="exact"/>
        <w:ind w:firstLine="420" w:firstLineChars="200"/>
        <w:rPr>
          <w:rFonts w:hint="eastAsia"/>
        </w:rPr>
      </w:pPr>
      <w:r>
        <w:rPr>
          <w:rFonts w:hint="eastAsia"/>
        </w:rPr>
        <w:t>（6） 调研报告；</w:t>
      </w:r>
    </w:p>
    <w:p>
      <w:pPr>
        <w:tabs>
          <w:tab w:val="left" w:pos="377"/>
        </w:tabs>
        <w:spacing w:line="560" w:lineRule="exact"/>
        <w:ind w:firstLine="420" w:firstLineChars="200"/>
      </w:pPr>
      <w:r>
        <w:rPr>
          <w:rFonts w:hint="eastAsia"/>
        </w:rPr>
        <w:t>（7） 翻译部分有关说明。</w:t>
      </w:r>
    </w:p>
    <w:p>
      <w:pPr>
        <w:tabs>
          <w:tab w:val="left" w:pos="377"/>
        </w:tabs>
        <w:spacing w:line="560" w:lineRule="exact"/>
        <w:ind w:firstLine="420" w:firstLineChars="200"/>
      </w:pPr>
      <w:r>
        <w:rPr>
          <w:rFonts w:hint="eastAsia"/>
        </w:rPr>
        <w:t>这部分内容可省略。如果省略，删掉此页。</w:t>
      </w:r>
    </w:p>
    <w:p>
      <w:pPr>
        <w:tabs>
          <w:tab w:val="left" w:pos="377"/>
        </w:tabs>
        <w:spacing w:line="560" w:lineRule="exact"/>
        <w:ind w:firstLine="420" w:firstLineChars="200"/>
      </w:pPr>
      <w:r>
        <w:rPr>
          <w:rFonts w:hint="eastAsia"/>
        </w:rPr>
        <w:t>书写格式说明：</w:t>
      </w:r>
    </w:p>
    <w:p>
      <w:pPr>
        <w:tabs>
          <w:tab w:val="left" w:pos="377"/>
        </w:tabs>
        <w:spacing w:line="560" w:lineRule="exact"/>
        <w:ind w:firstLine="420" w:firstLineChars="200"/>
      </w:pPr>
      <w:r>
        <w:rPr>
          <w:rFonts w:hint="eastAsia"/>
        </w:rPr>
        <w:t>标题“附录A 附录内容名称”选用模板中的样式所定义的“附录”；或者手动设置成字体：黑体，居中，字号：小三，1.25倍行距，段后1行，段前为0行。</w:t>
      </w:r>
    </w:p>
    <w:p>
      <w:pPr>
        <w:tabs>
          <w:tab w:val="left" w:pos="377"/>
        </w:tabs>
        <w:spacing w:line="560" w:lineRule="exact"/>
        <w:ind w:firstLine="420" w:firstLineChars="200"/>
      </w:pPr>
      <w:r>
        <w:rPr>
          <w:rFonts w:hint="eastAsia"/>
        </w:rPr>
        <w:t>附录正文选用模板中的样式所定义的“正文”，每段落首行缩进2字；或者手动设置成每段落首行缩进2字，字体：宋体，字号：小四，行距：多倍行距 1.25，间距：段前、段后均为0行。</w:t>
      </w:r>
    </w:p>
    <w:p>
      <w:pPr>
        <w:tabs>
          <w:tab w:val="left" w:pos="377"/>
        </w:tabs>
        <w:spacing w:line="560" w:lineRule="exact"/>
      </w:pPr>
    </w:p>
    <w:p>
      <w:pPr>
        <w:pStyle w:val="2"/>
        <w:tabs>
          <w:tab w:val="left" w:pos="377"/>
        </w:tabs>
        <w:spacing w:before="312" w:after="312" w:line="560" w:lineRule="exact"/>
        <w:jc w:val="center"/>
        <w:rPr>
          <w:rFonts w:hint="eastAsia"/>
        </w:rPr>
      </w:pPr>
      <w:r>
        <w:br w:type="page"/>
      </w:r>
      <w:bookmarkStart w:id="36" w:name="_Toc527969387"/>
      <w:bookmarkStart w:id="37" w:name="_Toc24472"/>
      <w:r>
        <w:rPr>
          <w:rFonts w:hint="eastAsia"/>
        </w:rPr>
        <w:t>致    谢</w:t>
      </w:r>
      <w:bookmarkEnd w:id="36"/>
      <w:bookmarkEnd w:id="37"/>
    </w:p>
    <w:p>
      <w:pPr>
        <w:tabs>
          <w:tab w:val="left" w:pos="377"/>
        </w:tabs>
        <w:spacing w:line="560" w:lineRule="exact"/>
        <w:ind w:firstLine="420" w:firstLineChars="200"/>
        <w:rPr>
          <w:rFonts w:hint="eastAsia"/>
        </w:rPr>
      </w:pPr>
      <w:r>
        <w:rPr>
          <w:rFonts w:hint="eastAsia"/>
        </w:rPr>
        <w:t>毕业论文（设计）致谢中不得书写与毕业论文（设计）工作无关的人和事，对指导老师的致谢要实事求是。</w:t>
      </w:r>
    </w:p>
    <w:p>
      <w:pPr>
        <w:tabs>
          <w:tab w:val="left" w:pos="377"/>
        </w:tabs>
        <w:spacing w:line="560" w:lineRule="exact"/>
        <w:ind w:firstLine="420" w:firstLineChars="200"/>
        <w:rPr>
          <w:rFonts w:hint="eastAsia"/>
        </w:rPr>
      </w:pPr>
      <w:r>
        <w:rPr>
          <w:rFonts w:hint="eastAsia"/>
        </w:rPr>
        <w:t>对其他在本研究工作中提出建议和给予帮助的老师和同学，应在论文中做明确的说明并表示谢意。</w:t>
      </w:r>
    </w:p>
    <w:p>
      <w:pPr>
        <w:tabs>
          <w:tab w:val="left" w:pos="377"/>
        </w:tabs>
        <w:spacing w:line="560" w:lineRule="exact"/>
        <w:ind w:firstLine="420" w:firstLineChars="200"/>
        <w:rPr>
          <w:rFonts w:hint="eastAsia"/>
        </w:rPr>
      </w:pPr>
      <w:r>
        <w:rPr>
          <w:rFonts w:hint="eastAsia"/>
        </w:rPr>
        <w:t>这部分内容不可省略。</w:t>
      </w:r>
    </w:p>
    <w:p>
      <w:pPr>
        <w:tabs>
          <w:tab w:val="left" w:pos="377"/>
        </w:tabs>
        <w:spacing w:line="560" w:lineRule="exact"/>
        <w:rPr>
          <w:rFonts w:hint="eastAsia"/>
        </w:rPr>
      </w:pPr>
      <w:r>
        <w:rPr>
          <w:rFonts w:hint="eastAsia"/>
        </w:rPr>
        <w:t>书写格式说明：</w:t>
      </w:r>
    </w:p>
    <w:p>
      <w:pPr>
        <w:tabs>
          <w:tab w:val="left" w:pos="377"/>
        </w:tabs>
        <w:spacing w:line="560" w:lineRule="exact"/>
        <w:ind w:firstLine="420" w:firstLineChars="200"/>
        <w:rPr>
          <w:rFonts w:hint="eastAsia"/>
        </w:rPr>
      </w:pPr>
      <w:r>
        <w:rPr>
          <w:rFonts w:hint="eastAsia"/>
        </w:rPr>
        <w:t>标题“致谢”选用模板中的样式所定义的“致谢”；或者手动设置成字体：黑体，居中，字号：小三，1.25倍行距，段后1行，段前为0行。</w:t>
      </w:r>
    </w:p>
    <w:p>
      <w:pPr>
        <w:tabs>
          <w:tab w:val="left" w:pos="377"/>
        </w:tabs>
        <w:spacing w:line="560" w:lineRule="exact"/>
        <w:ind w:firstLine="420" w:firstLineChars="200"/>
        <w:rPr>
          <w:rFonts w:hint="eastAsia"/>
        </w:rPr>
      </w:pPr>
    </w:p>
    <w:p>
      <w:pPr>
        <w:tabs>
          <w:tab w:val="left" w:pos="377"/>
        </w:tabs>
        <w:spacing w:line="560" w:lineRule="exact"/>
        <w:ind w:firstLine="420" w:firstLineChars="200"/>
        <w:rPr>
          <w:rFonts w:hint="eastAsia"/>
        </w:rPr>
      </w:pPr>
      <w:r>
        <w:rPr>
          <w:rFonts w:hint="eastAsia"/>
        </w:rPr>
        <w:t>致谢正文选用模板中的样式所定义的“正文”，每段落首行缩进2字；或者手动设置成每段落首行缩进2字，字体：宋体，字号：小四，行距：多倍行距 1.25，间距：段前、段后均为0行。</w:t>
      </w:r>
    </w:p>
    <w:p>
      <w:pPr>
        <w:tabs>
          <w:tab w:val="left" w:pos="377"/>
        </w:tabs>
        <w:spacing w:line="560" w:lineRule="exact"/>
        <w:ind w:firstLine="420" w:firstLineChars="200"/>
        <w:rPr>
          <w:rFonts w:hint="eastAsia"/>
        </w:rPr>
      </w:pPr>
    </w:p>
    <w:p>
      <w:pPr>
        <w:tabs>
          <w:tab w:val="left" w:pos="377"/>
        </w:tabs>
        <w:spacing w:line="560" w:lineRule="exact"/>
        <w:ind w:firstLine="420" w:firstLineChars="200"/>
        <w:rPr>
          <w:rFonts w:hint="eastAsia"/>
        </w:rPr>
      </w:pPr>
    </w:p>
    <w:p>
      <w:pPr>
        <w:spacing w:line="560" w:lineRule="exact"/>
        <w:rPr>
          <w:rFonts w:hint="eastAsia" w:eastAsia="仿宋_GB2312"/>
          <w:color w:val="0000FF"/>
          <w:kern w:val="0"/>
          <w:sz w:val="24"/>
        </w:rPr>
      </w:pPr>
    </w:p>
    <w:sectPr>
      <w:footerReference r:id="rId6" w:type="default"/>
      <w:pgSz w:w="11906" w:h="16838"/>
      <w:pgMar w:top="1440" w:right="1588" w:bottom="1440" w:left="158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7DBA43-3590-41E9-87C6-5EC289C509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embedRegular r:id="rId2" w:fontKey="{CC7AB486-EDD7-4BD5-9553-48B8DBA02713}"/>
  </w:font>
  <w:font w:name="Courier New">
    <w:panose1 w:val="02070309020205020404"/>
    <w:charset w:val="00"/>
    <w:family w:val="modern"/>
    <w:pitch w:val="default"/>
    <w:sig w:usb0="E0002E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3"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3" w:fontKey="{942A6C9B-D0CB-42CE-8183-80860BE5C5CE}"/>
  </w:font>
  <w:font w:name="方正小标宋简体">
    <w:panose1 w:val="02000000000000000000"/>
    <w:charset w:val="86"/>
    <w:family w:val="script"/>
    <w:pitch w:val="default"/>
    <w:sig w:usb0="00000001" w:usb1="08000000" w:usb2="00000000" w:usb3="00000000" w:csb0="00040000" w:csb1="00000000"/>
    <w:embedRegular r:id="rId4" w:fontKey="{325EE0DF-7272-4C95-BC30-C1E6B3A6B3A0}"/>
  </w:font>
  <w:font w:name="楷体">
    <w:panose1 w:val="02010609060101010101"/>
    <w:charset w:val="86"/>
    <w:family w:val="modern"/>
    <w:pitch w:val="default"/>
    <w:sig w:usb0="800002BF" w:usb1="38CF7CFA" w:usb2="00000016" w:usb3="00000000" w:csb0="00040001" w:csb1="00000000"/>
    <w:embedRegular r:id="rId5" w:fontKey="{13E54612-5275-464B-BD00-B19931AF5C62}"/>
  </w:font>
  <w:font w:name="楷体_GB2312">
    <w:altName w:val="楷体"/>
    <w:panose1 w:val="02010609030101010101"/>
    <w:charset w:val="86"/>
    <w:family w:val="modern"/>
    <w:pitch w:val="default"/>
    <w:sig w:usb0="00000001" w:usb1="080E0000" w:usb2="00000000" w:usb3="00000000" w:csb0="00040000" w:csb1="00000000"/>
    <w:embedRegular r:id="rId6" w:fontKey="{05926C86-9609-4CBB-87AA-A232EB9DF9A1}"/>
  </w:font>
  <w:font w:name="Cambria">
    <w:panose1 w:val="02040503050406030204"/>
    <w:charset w:val="00"/>
    <w:family w:val="roman"/>
    <w:pitch w:val="default"/>
    <w:sig w:usb0="E00006FF" w:usb1="420024FF" w:usb2="02000000" w:usb3="00000000" w:csb0="2000019F" w:csb1="00000000"/>
    <w:embedRegular r:id="rId7" w:fontKey="{8B6D4694-B0C8-4C51-AFFA-A1DB46836F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2</w:t>
                          </w:r>
                          <w:r>
                            <w:rPr>
                              <w:rFonts w:hint="eastAsia"/>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0PyH8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Th2xy0O/Pzzx/nXn/Pv7+Q6&#10;y9MHqDHrIWBeGj74AZdm9gM6M+tBRZu/yIdgHMU9XcSVQyIiP1otV6sKQwJj8wXx2ePzECF9lN6S&#10;bDQ04vSKqPx4B2lMnVNyNedvtTFlgsb950DM7GG597HHbKVhN0yEdr49IZ8eB99Qh3tOifnkUNe8&#10;I7MRZ2M3G4cQ9b4rS5TrQXh/SNhE6S1XGGGnwjixwm7arrwS/95L1uMftfk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tD8h/IAQAAmQMAAA4AAAAAAAAAAQAgAAAAHgEAAGRycy9lMm9Eb2Mu&#10;eG1sUEsFBgAAAAAGAAYAWQEAAFgFA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21</w:t>
                          </w:r>
                          <w:r>
                            <w:rPr>
                              <w:rFonts w:hint="eastAsia"/>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zu4U8kBAACZ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O7hTyQEAAJkDAAAOAAAAAAAAAAEAIAAAAB4BAABkcnMvZTJvRG9j&#10;LnhtbFBLBQYAAAAABgAGAFkBAABZBQ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21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E2174"/>
    <w:rsid w:val="00001E5B"/>
    <w:rsid w:val="0001799F"/>
    <w:rsid w:val="00037A4D"/>
    <w:rsid w:val="000659EC"/>
    <w:rsid w:val="00065E1A"/>
    <w:rsid w:val="000676F4"/>
    <w:rsid w:val="00072B1E"/>
    <w:rsid w:val="00072C34"/>
    <w:rsid w:val="00073572"/>
    <w:rsid w:val="000A35F7"/>
    <w:rsid w:val="000A420A"/>
    <w:rsid w:val="000E2174"/>
    <w:rsid w:val="000F462D"/>
    <w:rsid w:val="00116793"/>
    <w:rsid w:val="00127EC6"/>
    <w:rsid w:val="00131541"/>
    <w:rsid w:val="00136E1A"/>
    <w:rsid w:val="001423B4"/>
    <w:rsid w:val="00177025"/>
    <w:rsid w:val="001B49B2"/>
    <w:rsid w:val="001D0115"/>
    <w:rsid w:val="001E73AD"/>
    <w:rsid w:val="001F62CB"/>
    <w:rsid w:val="00235C21"/>
    <w:rsid w:val="00237A6E"/>
    <w:rsid w:val="00244941"/>
    <w:rsid w:val="00291A69"/>
    <w:rsid w:val="002A7D47"/>
    <w:rsid w:val="002F7C3A"/>
    <w:rsid w:val="0033760C"/>
    <w:rsid w:val="003638DD"/>
    <w:rsid w:val="00380580"/>
    <w:rsid w:val="0039622F"/>
    <w:rsid w:val="003C49D9"/>
    <w:rsid w:val="003D7778"/>
    <w:rsid w:val="003E1606"/>
    <w:rsid w:val="003E4AE6"/>
    <w:rsid w:val="003F12D3"/>
    <w:rsid w:val="0041272F"/>
    <w:rsid w:val="004348AD"/>
    <w:rsid w:val="00463EFB"/>
    <w:rsid w:val="00475C4B"/>
    <w:rsid w:val="004856E4"/>
    <w:rsid w:val="0049258D"/>
    <w:rsid w:val="00496C76"/>
    <w:rsid w:val="004B7374"/>
    <w:rsid w:val="004E4BAC"/>
    <w:rsid w:val="00505CC9"/>
    <w:rsid w:val="00516CAC"/>
    <w:rsid w:val="00530300"/>
    <w:rsid w:val="00542BA4"/>
    <w:rsid w:val="005432C4"/>
    <w:rsid w:val="00585DA9"/>
    <w:rsid w:val="00587E4E"/>
    <w:rsid w:val="0059303E"/>
    <w:rsid w:val="00596861"/>
    <w:rsid w:val="005A3AD5"/>
    <w:rsid w:val="005B4E79"/>
    <w:rsid w:val="005B7B01"/>
    <w:rsid w:val="005C1472"/>
    <w:rsid w:val="005C326F"/>
    <w:rsid w:val="005F1D42"/>
    <w:rsid w:val="005F4890"/>
    <w:rsid w:val="00630739"/>
    <w:rsid w:val="006333B9"/>
    <w:rsid w:val="00650027"/>
    <w:rsid w:val="006537BF"/>
    <w:rsid w:val="00654A41"/>
    <w:rsid w:val="00655D94"/>
    <w:rsid w:val="00663B5F"/>
    <w:rsid w:val="006756AA"/>
    <w:rsid w:val="006B2016"/>
    <w:rsid w:val="006B525A"/>
    <w:rsid w:val="006C0C37"/>
    <w:rsid w:val="006E516D"/>
    <w:rsid w:val="00705A01"/>
    <w:rsid w:val="007141F0"/>
    <w:rsid w:val="00736058"/>
    <w:rsid w:val="00747D5F"/>
    <w:rsid w:val="00751CF0"/>
    <w:rsid w:val="00755B3A"/>
    <w:rsid w:val="007574A2"/>
    <w:rsid w:val="00772104"/>
    <w:rsid w:val="007735BE"/>
    <w:rsid w:val="0077442D"/>
    <w:rsid w:val="007C647E"/>
    <w:rsid w:val="008444D1"/>
    <w:rsid w:val="008471F4"/>
    <w:rsid w:val="00851976"/>
    <w:rsid w:val="00856557"/>
    <w:rsid w:val="00864889"/>
    <w:rsid w:val="00890F80"/>
    <w:rsid w:val="008A1EBF"/>
    <w:rsid w:val="008A6EB6"/>
    <w:rsid w:val="008B1E44"/>
    <w:rsid w:val="008B353A"/>
    <w:rsid w:val="008D5F34"/>
    <w:rsid w:val="008D74BD"/>
    <w:rsid w:val="008E61A5"/>
    <w:rsid w:val="00902E12"/>
    <w:rsid w:val="00906740"/>
    <w:rsid w:val="009A20C2"/>
    <w:rsid w:val="009D162C"/>
    <w:rsid w:val="009F22C0"/>
    <w:rsid w:val="00A10FCC"/>
    <w:rsid w:val="00A14B86"/>
    <w:rsid w:val="00A16CED"/>
    <w:rsid w:val="00A216FC"/>
    <w:rsid w:val="00A33E28"/>
    <w:rsid w:val="00A72120"/>
    <w:rsid w:val="00A73E45"/>
    <w:rsid w:val="00A869BF"/>
    <w:rsid w:val="00A91CF1"/>
    <w:rsid w:val="00A9545B"/>
    <w:rsid w:val="00AA1CF6"/>
    <w:rsid w:val="00B01AB5"/>
    <w:rsid w:val="00B01C38"/>
    <w:rsid w:val="00B07152"/>
    <w:rsid w:val="00B12034"/>
    <w:rsid w:val="00B156F0"/>
    <w:rsid w:val="00B17751"/>
    <w:rsid w:val="00B431C9"/>
    <w:rsid w:val="00B4321E"/>
    <w:rsid w:val="00B50A82"/>
    <w:rsid w:val="00B703BD"/>
    <w:rsid w:val="00C3415B"/>
    <w:rsid w:val="00C37467"/>
    <w:rsid w:val="00C665B1"/>
    <w:rsid w:val="00C71BAF"/>
    <w:rsid w:val="00C83253"/>
    <w:rsid w:val="00C94A14"/>
    <w:rsid w:val="00CA29FE"/>
    <w:rsid w:val="00CA5201"/>
    <w:rsid w:val="00CC4082"/>
    <w:rsid w:val="00CD73D5"/>
    <w:rsid w:val="00D57F0C"/>
    <w:rsid w:val="00D6572A"/>
    <w:rsid w:val="00D76C77"/>
    <w:rsid w:val="00D82E22"/>
    <w:rsid w:val="00DE6EB7"/>
    <w:rsid w:val="00E03625"/>
    <w:rsid w:val="00E108DE"/>
    <w:rsid w:val="00E15307"/>
    <w:rsid w:val="00E23452"/>
    <w:rsid w:val="00E23539"/>
    <w:rsid w:val="00E3132A"/>
    <w:rsid w:val="00E42B8F"/>
    <w:rsid w:val="00E47C8C"/>
    <w:rsid w:val="00E54DAA"/>
    <w:rsid w:val="00E6631E"/>
    <w:rsid w:val="00E931EE"/>
    <w:rsid w:val="00EA4A08"/>
    <w:rsid w:val="00EB4BE3"/>
    <w:rsid w:val="00EC3C13"/>
    <w:rsid w:val="00ED3B17"/>
    <w:rsid w:val="00F17156"/>
    <w:rsid w:val="00F2164F"/>
    <w:rsid w:val="00F35A49"/>
    <w:rsid w:val="00F42426"/>
    <w:rsid w:val="00F74A3F"/>
    <w:rsid w:val="00F90110"/>
    <w:rsid w:val="00F94EA4"/>
    <w:rsid w:val="00FA36FB"/>
    <w:rsid w:val="00FB78DF"/>
    <w:rsid w:val="0109755F"/>
    <w:rsid w:val="014A7878"/>
    <w:rsid w:val="015E4F5A"/>
    <w:rsid w:val="0163110D"/>
    <w:rsid w:val="01A0723E"/>
    <w:rsid w:val="01AA352F"/>
    <w:rsid w:val="029E0C43"/>
    <w:rsid w:val="02A95D3A"/>
    <w:rsid w:val="033930ED"/>
    <w:rsid w:val="03910202"/>
    <w:rsid w:val="03BD7902"/>
    <w:rsid w:val="04004B74"/>
    <w:rsid w:val="040C5CA1"/>
    <w:rsid w:val="04A523F8"/>
    <w:rsid w:val="04F60798"/>
    <w:rsid w:val="04F75B5D"/>
    <w:rsid w:val="05476644"/>
    <w:rsid w:val="05BC2847"/>
    <w:rsid w:val="05CD0FB1"/>
    <w:rsid w:val="06392F51"/>
    <w:rsid w:val="066915A5"/>
    <w:rsid w:val="06DA4AE3"/>
    <w:rsid w:val="078314A7"/>
    <w:rsid w:val="08160A42"/>
    <w:rsid w:val="08456729"/>
    <w:rsid w:val="08960666"/>
    <w:rsid w:val="0952175D"/>
    <w:rsid w:val="09EB264D"/>
    <w:rsid w:val="0A3C70E1"/>
    <w:rsid w:val="0A4A45F1"/>
    <w:rsid w:val="0A7003FC"/>
    <w:rsid w:val="0AC11C0F"/>
    <w:rsid w:val="0ADD5D28"/>
    <w:rsid w:val="0ADF41F8"/>
    <w:rsid w:val="0AF63CEF"/>
    <w:rsid w:val="0AFE7A42"/>
    <w:rsid w:val="0B0324DB"/>
    <w:rsid w:val="0BCF5AB2"/>
    <w:rsid w:val="0BDB3DC5"/>
    <w:rsid w:val="0C3B07E5"/>
    <w:rsid w:val="0CDB5D31"/>
    <w:rsid w:val="0CF553B8"/>
    <w:rsid w:val="0D845F5B"/>
    <w:rsid w:val="0D950AC4"/>
    <w:rsid w:val="0DB9714A"/>
    <w:rsid w:val="0DBC6D5A"/>
    <w:rsid w:val="0DC829F4"/>
    <w:rsid w:val="0DE152A3"/>
    <w:rsid w:val="0E0D0358"/>
    <w:rsid w:val="0E13203F"/>
    <w:rsid w:val="0E14703F"/>
    <w:rsid w:val="0E48533C"/>
    <w:rsid w:val="0E511D93"/>
    <w:rsid w:val="0E655EC2"/>
    <w:rsid w:val="0EC438C2"/>
    <w:rsid w:val="0ED46E5B"/>
    <w:rsid w:val="0EE942B4"/>
    <w:rsid w:val="0F77744F"/>
    <w:rsid w:val="0F9E750B"/>
    <w:rsid w:val="0FB11D3F"/>
    <w:rsid w:val="0FE4542D"/>
    <w:rsid w:val="0FEE3EA6"/>
    <w:rsid w:val="10B67F0A"/>
    <w:rsid w:val="10C507CF"/>
    <w:rsid w:val="11063FEA"/>
    <w:rsid w:val="11152C29"/>
    <w:rsid w:val="11375C95"/>
    <w:rsid w:val="11995DE9"/>
    <w:rsid w:val="11B5229F"/>
    <w:rsid w:val="11CD1126"/>
    <w:rsid w:val="11EE47B9"/>
    <w:rsid w:val="12157234"/>
    <w:rsid w:val="127753DC"/>
    <w:rsid w:val="12BF703B"/>
    <w:rsid w:val="12D24670"/>
    <w:rsid w:val="12DD2585"/>
    <w:rsid w:val="12F57891"/>
    <w:rsid w:val="13186CB8"/>
    <w:rsid w:val="13B818E6"/>
    <w:rsid w:val="13CB78C2"/>
    <w:rsid w:val="13F81DA1"/>
    <w:rsid w:val="13FD73FD"/>
    <w:rsid w:val="14151A6D"/>
    <w:rsid w:val="14AD0950"/>
    <w:rsid w:val="14C44D32"/>
    <w:rsid w:val="157D5F65"/>
    <w:rsid w:val="15902704"/>
    <w:rsid w:val="15962AD2"/>
    <w:rsid w:val="15AF3A79"/>
    <w:rsid w:val="1600615A"/>
    <w:rsid w:val="1611222D"/>
    <w:rsid w:val="163B384C"/>
    <w:rsid w:val="163C6D3C"/>
    <w:rsid w:val="165C2359"/>
    <w:rsid w:val="169C126B"/>
    <w:rsid w:val="16E12696"/>
    <w:rsid w:val="16EB568A"/>
    <w:rsid w:val="17A514CF"/>
    <w:rsid w:val="18380A36"/>
    <w:rsid w:val="18C530DA"/>
    <w:rsid w:val="18F81352"/>
    <w:rsid w:val="194F5098"/>
    <w:rsid w:val="19582D0F"/>
    <w:rsid w:val="198D5D46"/>
    <w:rsid w:val="1A02571A"/>
    <w:rsid w:val="1A604A95"/>
    <w:rsid w:val="1A661C5F"/>
    <w:rsid w:val="1AC84723"/>
    <w:rsid w:val="1B7B2BEA"/>
    <w:rsid w:val="1C2E54CB"/>
    <w:rsid w:val="1C7C1F2E"/>
    <w:rsid w:val="1C8D1963"/>
    <w:rsid w:val="1C995154"/>
    <w:rsid w:val="1CC225A5"/>
    <w:rsid w:val="1CD43891"/>
    <w:rsid w:val="1D1B2E29"/>
    <w:rsid w:val="1D9356A6"/>
    <w:rsid w:val="1E384395"/>
    <w:rsid w:val="1E9C300C"/>
    <w:rsid w:val="1EB55BDA"/>
    <w:rsid w:val="1EF57107"/>
    <w:rsid w:val="1F1D6E58"/>
    <w:rsid w:val="1F565640"/>
    <w:rsid w:val="1F5D18CB"/>
    <w:rsid w:val="1F6452BA"/>
    <w:rsid w:val="1F6F5655"/>
    <w:rsid w:val="1F7D3BE6"/>
    <w:rsid w:val="1F8E1905"/>
    <w:rsid w:val="1FBE2DC3"/>
    <w:rsid w:val="1FFB4180"/>
    <w:rsid w:val="201C7BDE"/>
    <w:rsid w:val="20830F22"/>
    <w:rsid w:val="209E6041"/>
    <w:rsid w:val="20DB0C9F"/>
    <w:rsid w:val="212C706E"/>
    <w:rsid w:val="21450485"/>
    <w:rsid w:val="21537770"/>
    <w:rsid w:val="216C23FC"/>
    <w:rsid w:val="21726DC5"/>
    <w:rsid w:val="21A1039B"/>
    <w:rsid w:val="21A11373"/>
    <w:rsid w:val="21CC3875"/>
    <w:rsid w:val="21E211C8"/>
    <w:rsid w:val="22196184"/>
    <w:rsid w:val="22361059"/>
    <w:rsid w:val="225275B0"/>
    <w:rsid w:val="22D35E71"/>
    <w:rsid w:val="22E80132"/>
    <w:rsid w:val="2336642A"/>
    <w:rsid w:val="23382BBA"/>
    <w:rsid w:val="238F582E"/>
    <w:rsid w:val="23A440EF"/>
    <w:rsid w:val="23CA67E4"/>
    <w:rsid w:val="24212134"/>
    <w:rsid w:val="243A583B"/>
    <w:rsid w:val="243D2C52"/>
    <w:rsid w:val="243F6ED8"/>
    <w:rsid w:val="247022A7"/>
    <w:rsid w:val="2478571E"/>
    <w:rsid w:val="24923722"/>
    <w:rsid w:val="24DF69AD"/>
    <w:rsid w:val="25160227"/>
    <w:rsid w:val="255068F0"/>
    <w:rsid w:val="25FD5DBE"/>
    <w:rsid w:val="26424A3F"/>
    <w:rsid w:val="266F32D3"/>
    <w:rsid w:val="26AA0D4A"/>
    <w:rsid w:val="26C30DD9"/>
    <w:rsid w:val="26DE3162"/>
    <w:rsid w:val="275549E2"/>
    <w:rsid w:val="27817D92"/>
    <w:rsid w:val="281115D0"/>
    <w:rsid w:val="286E4D4F"/>
    <w:rsid w:val="28A33CDA"/>
    <w:rsid w:val="28E10C5A"/>
    <w:rsid w:val="292A6A26"/>
    <w:rsid w:val="29597212"/>
    <w:rsid w:val="298B6A71"/>
    <w:rsid w:val="299923D9"/>
    <w:rsid w:val="2A1675B4"/>
    <w:rsid w:val="2A215625"/>
    <w:rsid w:val="2A2B6A89"/>
    <w:rsid w:val="2A350875"/>
    <w:rsid w:val="2A4478E9"/>
    <w:rsid w:val="2A5667D5"/>
    <w:rsid w:val="2B6308E2"/>
    <w:rsid w:val="2BC71B79"/>
    <w:rsid w:val="2BD4754A"/>
    <w:rsid w:val="2C124BF6"/>
    <w:rsid w:val="2C342B8C"/>
    <w:rsid w:val="2C3611D0"/>
    <w:rsid w:val="2CCC4076"/>
    <w:rsid w:val="2CE41A24"/>
    <w:rsid w:val="2D151C3D"/>
    <w:rsid w:val="2D21188F"/>
    <w:rsid w:val="2DCF10B4"/>
    <w:rsid w:val="2E2F3281"/>
    <w:rsid w:val="2E4E787F"/>
    <w:rsid w:val="2E4F2F2D"/>
    <w:rsid w:val="2E7C2659"/>
    <w:rsid w:val="2EB24CE0"/>
    <w:rsid w:val="2EC5549A"/>
    <w:rsid w:val="2F101AFA"/>
    <w:rsid w:val="2F1C3A2E"/>
    <w:rsid w:val="2F6E07F0"/>
    <w:rsid w:val="2F7E3606"/>
    <w:rsid w:val="2FE55A50"/>
    <w:rsid w:val="30127FBE"/>
    <w:rsid w:val="30292F38"/>
    <w:rsid w:val="304C0B75"/>
    <w:rsid w:val="30CF7811"/>
    <w:rsid w:val="30EB23E3"/>
    <w:rsid w:val="30FA57D5"/>
    <w:rsid w:val="31254E36"/>
    <w:rsid w:val="319B2898"/>
    <w:rsid w:val="32222776"/>
    <w:rsid w:val="3264001B"/>
    <w:rsid w:val="328275FE"/>
    <w:rsid w:val="32A1470D"/>
    <w:rsid w:val="32AB6E94"/>
    <w:rsid w:val="32C752A9"/>
    <w:rsid w:val="334F61D7"/>
    <w:rsid w:val="335E11DE"/>
    <w:rsid w:val="33BF3CF7"/>
    <w:rsid w:val="33CB0551"/>
    <w:rsid w:val="33DD5163"/>
    <w:rsid w:val="34154803"/>
    <w:rsid w:val="3463744E"/>
    <w:rsid w:val="34D43AB5"/>
    <w:rsid w:val="35854F6F"/>
    <w:rsid w:val="35A04297"/>
    <w:rsid w:val="35B4610C"/>
    <w:rsid w:val="35D649E2"/>
    <w:rsid w:val="35FC2310"/>
    <w:rsid w:val="364024F2"/>
    <w:rsid w:val="365D3779"/>
    <w:rsid w:val="36755E85"/>
    <w:rsid w:val="36790B01"/>
    <w:rsid w:val="36BA4F87"/>
    <w:rsid w:val="36DC3A7D"/>
    <w:rsid w:val="36EB5165"/>
    <w:rsid w:val="36EE0EF7"/>
    <w:rsid w:val="370849A2"/>
    <w:rsid w:val="3732469B"/>
    <w:rsid w:val="374A6DC6"/>
    <w:rsid w:val="37832926"/>
    <w:rsid w:val="37CD7798"/>
    <w:rsid w:val="387471A7"/>
    <w:rsid w:val="3879169C"/>
    <w:rsid w:val="389F7D6B"/>
    <w:rsid w:val="393D1985"/>
    <w:rsid w:val="39500D14"/>
    <w:rsid w:val="3958490F"/>
    <w:rsid w:val="3A086A0A"/>
    <w:rsid w:val="3A2A1AA1"/>
    <w:rsid w:val="3A7D38DE"/>
    <w:rsid w:val="3A8B6150"/>
    <w:rsid w:val="3A8C2962"/>
    <w:rsid w:val="3AE916FF"/>
    <w:rsid w:val="3B9F1155"/>
    <w:rsid w:val="3BB5117F"/>
    <w:rsid w:val="3BB86DDC"/>
    <w:rsid w:val="3CA9089A"/>
    <w:rsid w:val="3CB41315"/>
    <w:rsid w:val="3D2D5BC3"/>
    <w:rsid w:val="3DC15FE2"/>
    <w:rsid w:val="3DC23B0B"/>
    <w:rsid w:val="3DE03BA2"/>
    <w:rsid w:val="3E0223BD"/>
    <w:rsid w:val="3E4D3DC7"/>
    <w:rsid w:val="3E570034"/>
    <w:rsid w:val="3ECE38A1"/>
    <w:rsid w:val="3F7F44AF"/>
    <w:rsid w:val="3FD91B16"/>
    <w:rsid w:val="3FF3077A"/>
    <w:rsid w:val="3FFD5A0E"/>
    <w:rsid w:val="405F21FE"/>
    <w:rsid w:val="40B92756"/>
    <w:rsid w:val="40C8296E"/>
    <w:rsid w:val="40CA777F"/>
    <w:rsid w:val="40E736E9"/>
    <w:rsid w:val="416E0387"/>
    <w:rsid w:val="41EA4269"/>
    <w:rsid w:val="41FB2144"/>
    <w:rsid w:val="42377DEE"/>
    <w:rsid w:val="428252DA"/>
    <w:rsid w:val="430116F2"/>
    <w:rsid w:val="43714213"/>
    <w:rsid w:val="43BA1AAD"/>
    <w:rsid w:val="43D6754B"/>
    <w:rsid w:val="443365D2"/>
    <w:rsid w:val="449569B5"/>
    <w:rsid w:val="44C71617"/>
    <w:rsid w:val="44D1651C"/>
    <w:rsid w:val="451B0A96"/>
    <w:rsid w:val="451E30B0"/>
    <w:rsid w:val="45294CF7"/>
    <w:rsid w:val="45C74CF3"/>
    <w:rsid w:val="45DB3CB0"/>
    <w:rsid w:val="466B0AC1"/>
    <w:rsid w:val="466D1222"/>
    <w:rsid w:val="46777D5C"/>
    <w:rsid w:val="46896845"/>
    <w:rsid w:val="46BB6FBB"/>
    <w:rsid w:val="47040705"/>
    <w:rsid w:val="47574540"/>
    <w:rsid w:val="4762352E"/>
    <w:rsid w:val="47631D3B"/>
    <w:rsid w:val="47BA1315"/>
    <w:rsid w:val="47E578F9"/>
    <w:rsid w:val="47F82735"/>
    <w:rsid w:val="4835121C"/>
    <w:rsid w:val="48B16444"/>
    <w:rsid w:val="48DA47CE"/>
    <w:rsid w:val="48F93BB7"/>
    <w:rsid w:val="492F064A"/>
    <w:rsid w:val="495E1CBC"/>
    <w:rsid w:val="498240A0"/>
    <w:rsid w:val="4998713B"/>
    <w:rsid w:val="4A2804F5"/>
    <w:rsid w:val="4A451C3B"/>
    <w:rsid w:val="4A856148"/>
    <w:rsid w:val="4A870BD4"/>
    <w:rsid w:val="4A922B4D"/>
    <w:rsid w:val="4AF178B3"/>
    <w:rsid w:val="4B45450B"/>
    <w:rsid w:val="4B4747B4"/>
    <w:rsid w:val="4BBD195F"/>
    <w:rsid w:val="4C407320"/>
    <w:rsid w:val="4C4A30CC"/>
    <w:rsid w:val="4CA43D60"/>
    <w:rsid w:val="4CB116AA"/>
    <w:rsid w:val="4CCA1034"/>
    <w:rsid w:val="4D232668"/>
    <w:rsid w:val="4D313C63"/>
    <w:rsid w:val="4D6E0F9F"/>
    <w:rsid w:val="4DFC0A73"/>
    <w:rsid w:val="4DFD0763"/>
    <w:rsid w:val="4E095F54"/>
    <w:rsid w:val="4E0D18B6"/>
    <w:rsid w:val="4E6211C8"/>
    <w:rsid w:val="4EA40A66"/>
    <w:rsid w:val="4EAE2E70"/>
    <w:rsid w:val="4EC07DF4"/>
    <w:rsid w:val="4F0103A4"/>
    <w:rsid w:val="4F3F1455"/>
    <w:rsid w:val="4F5F0BDF"/>
    <w:rsid w:val="4FA604BF"/>
    <w:rsid w:val="4FE63D4E"/>
    <w:rsid w:val="502A7E92"/>
    <w:rsid w:val="5034153A"/>
    <w:rsid w:val="506E51DF"/>
    <w:rsid w:val="50785298"/>
    <w:rsid w:val="508D72D1"/>
    <w:rsid w:val="50E64AE5"/>
    <w:rsid w:val="51134B08"/>
    <w:rsid w:val="51135E2C"/>
    <w:rsid w:val="513C2F2B"/>
    <w:rsid w:val="514F50C6"/>
    <w:rsid w:val="5198103B"/>
    <w:rsid w:val="519A4655"/>
    <w:rsid w:val="51D44842"/>
    <w:rsid w:val="51F94C61"/>
    <w:rsid w:val="521768E4"/>
    <w:rsid w:val="52A05AF9"/>
    <w:rsid w:val="52FC2DD4"/>
    <w:rsid w:val="531C5EB0"/>
    <w:rsid w:val="531E2D4A"/>
    <w:rsid w:val="5336033B"/>
    <w:rsid w:val="54085FB4"/>
    <w:rsid w:val="546A361C"/>
    <w:rsid w:val="549A526C"/>
    <w:rsid w:val="54CD6326"/>
    <w:rsid w:val="55DA07BA"/>
    <w:rsid w:val="56457091"/>
    <w:rsid w:val="56645B0F"/>
    <w:rsid w:val="5666111B"/>
    <w:rsid w:val="56682FB3"/>
    <w:rsid w:val="56791E49"/>
    <w:rsid w:val="56F12C32"/>
    <w:rsid w:val="576B0F7C"/>
    <w:rsid w:val="577A386D"/>
    <w:rsid w:val="58262129"/>
    <w:rsid w:val="58555C36"/>
    <w:rsid w:val="585A00B2"/>
    <w:rsid w:val="58A76020"/>
    <w:rsid w:val="58C66FA4"/>
    <w:rsid w:val="59522DF0"/>
    <w:rsid w:val="59ED429B"/>
    <w:rsid w:val="59F02D11"/>
    <w:rsid w:val="5A1F538E"/>
    <w:rsid w:val="5A1F7AD4"/>
    <w:rsid w:val="5A260E08"/>
    <w:rsid w:val="5A2705A2"/>
    <w:rsid w:val="5A5453ED"/>
    <w:rsid w:val="5A8D3167"/>
    <w:rsid w:val="5A9E429B"/>
    <w:rsid w:val="5AF342E3"/>
    <w:rsid w:val="5B2116B1"/>
    <w:rsid w:val="5B347040"/>
    <w:rsid w:val="5B504266"/>
    <w:rsid w:val="5B9449FF"/>
    <w:rsid w:val="5B9939A3"/>
    <w:rsid w:val="5B9A5CAA"/>
    <w:rsid w:val="5C233EAC"/>
    <w:rsid w:val="5C2E4DBF"/>
    <w:rsid w:val="5C3E06F8"/>
    <w:rsid w:val="5C7D60DF"/>
    <w:rsid w:val="5CB708E9"/>
    <w:rsid w:val="5D0506D2"/>
    <w:rsid w:val="5D6D592C"/>
    <w:rsid w:val="5DCC7660"/>
    <w:rsid w:val="5E125283"/>
    <w:rsid w:val="5E320392"/>
    <w:rsid w:val="5E506A72"/>
    <w:rsid w:val="5E535813"/>
    <w:rsid w:val="5E7E2E48"/>
    <w:rsid w:val="5EA66850"/>
    <w:rsid w:val="5EC01F44"/>
    <w:rsid w:val="5EC43187"/>
    <w:rsid w:val="5EE277C6"/>
    <w:rsid w:val="5F42594B"/>
    <w:rsid w:val="5F6F4109"/>
    <w:rsid w:val="5F9C6A3E"/>
    <w:rsid w:val="601769CE"/>
    <w:rsid w:val="6017767E"/>
    <w:rsid w:val="601A633B"/>
    <w:rsid w:val="601F07AE"/>
    <w:rsid w:val="6024700E"/>
    <w:rsid w:val="60353042"/>
    <w:rsid w:val="60535378"/>
    <w:rsid w:val="60787F3E"/>
    <w:rsid w:val="619A021F"/>
    <w:rsid w:val="625E0F62"/>
    <w:rsid w:val="62800EBD"/>
    <w:rsid w:val="628B09EA"/>
    <w:rsid w:val="62A54E4F"/>
    <w:rsid w:val="62DE3FD3"/>
    <w:rsid w:val="62EA21A9"/>
    <w:rsid w:val="63220D87"/>
    <w:rsid w:val="634C121C"/>
    <w:rsid w:val="63FA1246"/>
    <w:rsid w:val="64215EAC"/>
    <w:rsid w:val="64481694"/>
    <w:rsid w:val="649A3AAF"/>
    <w:rsid w:val="652072C9"/>
    <w:rsid w:val="65442599"/>
    <w:rsid w:val="659B0EA1"/>
    <w:rsid w:val="65A80252"/>
    <w:rsid w:val="65BD6F73"/>
    <w:rsid w:val="66557EAA"/>
    <w:rsid w:val="66557ECD"/>
    <w:rsid w:val="66723060"/>
    <w:rsid w:val="669D0FC9"/>
    <w:rsid w:val="66BC3E7B"/>
    <w:rsid w:val="66DF6291"/>
    <w:rsid w:val="67220A66"/>
    <w:rsid w:val="672978FC"/>
    <w:rsid w:val="67B81C76"/>
    <w:rsid w:val="680B2DA1"/>
    <w:rsid w:val="68962297"/>
    <w:rsid w:val="68AC4696"/>
    <w:rsid w:val="69497AFD"/>
    <w:rsid w:val="695C4916"/>
    <w:rsid w:val="697D3826"/>
    <w:rsid w:val="69DE4458"/>
    <w:rsid w:val="6A1C0AF6"/>
    <w:rsid w:val="6A335E3F"/>
    <w:rsid w:val="6A351827"/>
    <w:rsid w:val="6A4B6A0C"/>
    <w:rsid w:val="6A6528F1"/>
    <w:rsid w:val="6A654A04"/>
    <w:rsid w:val="6AA95FD2"/>
    <w:rsid w:val="6AC54B68"/>
    <w:rsid w:val="6AFB1513"/>
    <w:rsid w:val="6B0D0556"/>
    <w:rsid w:val="6B3B1954"/>
    <w:rsid w:val="6B3D53B4"/>
    <w:rsid w:val="6B806D65"/>
    <w:rsid w:val="6BCB2A2A"/>
    <w:rsid w:val="6BD62303"/>
    <w:rsid w:val="6C1C33EC"/>
    <w:rsid w:val="6C610717"/>
    <w:rsid w:val="6C661D0B"/>
    <w:rsid w:val="6C9314E3"/>
    <w:rsid w:val="6C935CD0"/>
    <w:rsid w:val="6CD26961"/>
    <w:rsid w:val="6CF12002"/>
    <w:rsid w:val="6D4D1984"/>
    <w:rsid w:val="6D742AA0"/>
    <w:rsid w:val="6D7E6EDD"/>
    <w:rsid w:val="6D8B4402"/>
    <w:rsid w:val="6E75187B"/>
    <w:rsid w:val="6EB8587D"/>
    <w:rsid w:val="6F0C014F"/>
    <w:rsid w:val="6F1121CF"/>
    <w:rsid w:val="6F533B0F"/>
    <w:rsid w:val="6F80591E"/>
    <w:rsid w:val="6F8412DB"/>
    <w:rsid w:val="70125AE3"/>
    <w:rsid w:val="7016164E"/>
    <w:rsid w:val="702929BF"/>
    <w:rsid w:val="70481AA1"/>
    <w:rsid w:val="70D62967"/>
    <w:rsid w:val="70E56B1A"/>
    <w:rsid w:val="713E03A0"/>
    <w:rsid w:val="716433CE"/>
    <w:rsid w:val="71CC1213"/>
    <w:rsid w:val="71D35B88"/>
    <w:rsid w:val="71E16C7E"/>
    <w:rsid w:val="71F11979"/>
    <w:rsid w:val="724720D5"/>
    <w:rsid w:val="726E7C5D"/>
    <w:rsid w:val="729326B8"/>
    <w:rsid w:val="72A94FE9"/>
    <w:rsid w:val="733F57EA"/>
    <w:rsid w:val="73441F01"/>
    <w:rsid w:val="73552064"/>
    <w:rsid w:val="73640ED3"/>
    <w:rsid w:val="737465E3"/>
    <w:rsid w:val="73824492"/>
    <w:rsid w:val="73BA2100"/>
    <w:rsid w:val="73BE546B"/>
    <w:rsid w:val="740757BC"/>
    <w:rsid w:val="740D3B55"/>
    <w:rsid w:val="74262EA5"/>
    <w:rsid w:val="74297665"/>
    <w:rsid w:val="744B5FB2"/>
    <w:rsid w:val="74696900"/>
    <w:rsid w:val="74817519"/>
    <w:rsid w:val="748E5EFD"/>
    <w:rsid w:val="74EA2200"/>
    <w:rsid w:val="74FF4332"/>
    <w:rsid w:val="75BA3949"/>
    <w:rsid w:val="760619A7"/>
    <w:rsid w:val="768A1153"/>
    <w:rsid w:val="768B5BBB"/>
    <w:rsid w:val="77117F9D"/>
    <w:rsid w:val="771A1D78"/>
    <w:rsid w:val="773E218E"/>
    <w:rsid w:val="779B5621"/>
    <w:rsid w:val="77D372A6"/>
    <w:rsid w:val="78004FE5"/>
    <w:rsid w:val="78791284"/>
    <w:rsid w:val="788E6A17"/>
    <w:rsid w:val="78CD03DA"/>
    <w:rsid w:val="78D017D0"/>
    <w:rsid w:val="78F7553A"/>
    <w:rsid w:val="79200FD9"/>
    <w:rsid w:val="7962657D"/>
    <w:rsid w:val="79793559"/>
    <w:rsid w:val="79906310"/>
    <w:rsid w:val="79D47BBA"/>
    <w:rsid w:val="79F538B3"/>
    <w:rsid w:val="7A056964"/>
    <w:rsid w:val="7A0B5BC7"/>
    <w:rsid w:val="7A3B6A8B"/>
    <w:rsid w:val="7A59072B"/>
    <w:rsid w:val="7A7374CB"/>
    <w:rsid w:val="7A8D6172"/>
    <w:rsid w:val="7A8F11A6"/>
    <w:rsid w:val="7AD70A43"/>
    <w:rsid w:val="7ADA63EB"/>
    <w:rsid w:val="7AE02419"/>
    <w:rsid w:val="7AE02A58"/>
    <w:rsid w:val="7B0C6077"/>
    <w:rsid w:val="7B8116F5"/>
    <w:rsid w:val="7B833660"/>
    <w:rsid w:val="7BA13307"/>
    <w:rsid w:val="7BD52151"/>
    <w:rsid w:val="7BDE4A0A"/>
    <w:rsid w:val="7C3D0543"/>
    <w:rsid w:val="7CB07DE5"/>
    <w:rsid w:val="7CDC2E56"/>
    <w:rsid w:val="7CEE0F4B"/>
    <w:rsid w:val="7CFE66BC"/>
    <w:rsid w:val="7D3D6499"/>
    <w:rsid w:val="7DA63EE4"/>
    <w:rsid w:val="7DC91981"/>
    <w:rsid w:val="7E1B1CAF"/>
    <w:rsid w:val="7E8D2049"/>
    <w:rsid w:val="7EAD12AD"/>
    <w:rsid w:val="7EB663A9"/>
    <w:rsid w:val="7ECD3E9E"/>
    <w:rsid w:val="7ECF67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300" w:lineRule="auto"/>
      <w:jc w:val="both"/>
    </w:pPr>
    <w:rPr>
      <w:kern w:val="2"/>
      <w:sz w:val="21"/>
      <w:szCs w:val="24"/>
      <w:lang w:val="en-US" w:eastAsia="zh-CN" w:bidi="ar-SA"/>
    </w:rPr>
  </w:style>
  <w:style w:type="paragraph" w:styleId="2">
    <w:name w:val="heading 1"/>
    <w:basedOn w:val="1"/>
    <w:next w:val="1"/>
    <w:link w:val="27"/>
    <w:qFormat/>
    <w:uiPriority w:val="9"/>
    <w:pPr>
      <w:keepNext/>
      <w:snapToGrid w:val="0"/>
      <w:spacing w:before="100" w:beforeLines="100" w:after="100" w:afterLines="100" w:line="300" w:lineRule="auto"/>
      <w:ind w:firstLine="0" w:firstLineChars="0"/>
      <w:outlineLvl w:val="0"/>
    </w:pPr>
    <w:rPr>
      <w:rFonts w:ascii="黑体" w:hAnsi="黑体" w:eastAsia="黑体"/>
      <w:bCs/>
      <w:kern w:val="32"/>
      <w:sz w:val="28"/>
      <w:szCs w:val="32"/>
    </w:rPr>
  </w:style>
  <w:style w:type="paragraph" w:styleId="3">
    <w:name w:val="heading 2"/>
    <w:basedOn w:val="1"/>
    <w:next w:val="1"/>
    <w:link w:val="28"/>
    <w:qFormat/>
    <w:uiPriority w:val="9"/>
    <w:pPr>
      <w:keepNext/>
      <w:snapToGrid w:val="0"/>
      <w:spacing w:before="50" w:beforeLines="50" w:line="300" w:lineRule="auto"/>
      <w:ind w:firstLine="0" w:firstLineChars="0"/>
      <w:outlineLvl w:val="1"/>
    </w:pPr>
    <w:rPr>
      <w:rFonts w:ascii="黑体" w:hAnsi="黑体" w:eastAsia="黑体"/>
      <w:iCs/>
      <w:sz w:val="24"/>
      <w:szCs w:val="28"/>
    </w:rPr>
  </w:style>
  <w:style w:type="paragraph" w:styleId="4">
    <w:name w:val="heading 3"/>
    <w:basedOn w:val="1"/>
    <w:next w:val="1"/>
    <w:qFormat/>
    <w:uiPriority w:val="9"/>
    <w:pPr>
      <w:keepNext/>
      <w:snapToGrid w:val="0"/>
      <w:spacing w:before="50" w:beforeLines="50" w:line="300" w:lineRule="auto"/>
      <w:ind w:firstLine="0" w:firstLineChars="0"/>
      <w:outlineLvl w:val="2"/>
    </w:pPr>
    <w:rPr>
      <w:rFonts w:ascii="黑体" w:hAnsi="黑体" w:eastAsia="黑体"/>
      <w:bCs/>
    </w:rPr>
  </w:style>
  <w:style w:type="character" w:default="1" w:styleId="17">
    <w:name w:val="Default Paragraph Font"/>
    <w:semiHidden/>
    <w:uiPriority w:val="0"/>
  </w:style>
  <w:style w:type="table" w:default="1" w:styleId="15">
    <w:name w:val="Normal Table"/>
    <w:semiHidden/>
    <w:uiPriority w:val="0"/>
    <w:tblPr>
      <w:tblStyle w:val="15"/>
      <w:tblCellMar>
        <w:top w:w="0" w:type="dxa"/>
        <w:left w:w="108" w:type="dxa"/>
        <w:bottom w:w="0" w:type="dxa"/>
        <w:right w:w="108" w:type="dxa"/>
      </w:tblCellMar>
    </w:tblPr>
  </w:style>
  <w:style w:type="paragraph" w:styleId="5">
    <w:name w:val="Body Text Indent"/>
    <w:basedOn w:val="1"/>
    <w:uiPriority w:val="0"/>
    <w:pPr>
      <w:widowControl/>
      <w:spacing w:line="500" w:lineRule="exact"/>
      <w:ind w:firstLine="600" w:firstLineChars="200"/>
      <w:jc w:val="left"/>
    </w:pPr>
    <w:rPr>
      <w:rFonts w:ascii="仿宋_GB2312" w:hAnsi="宋体" w:eastAsia="仿宋_GB2312"/>
      <w:color w:val="000000"/>
      <w:kern w:val="0"/>
      <w:sz w:val="30"/>
    </w:rPr>
  </w:style>
  <w:style w:type="paragraph" w:styleId="6">
    <w:name w:val="toc 3"/>
    <w:basedOn w:val="1"/>
    <w:next w:val="1"/>
    <w:uiPriority w:val="0"/>
    <w:pPr>
      <w:ind w:left="840" w:leftChars="400"/>
    </w:pPr>
  </w:style>
  <w:style w:type="paragraph" w:styleId="7">
    <w:name w:val="Plain Text"/>
    <w:basedOn w:val="1"/>
    <w:uiPriority w:val="0"/>
    <w:rPr>
      <w:rFonts w:ascii="宋体" w:hAnsi="Courier New" w:cs="Courier New"/>
      <w:szCs w:val="21"/>
    </w:rPr>
  </w:style>
  <w:style w:type="paragraph" w:styleId="8">
    <w:name w:val="Body Text Indent 2"/>
    <w:basedOn w:val="1"/>
    <w:uiPriority w:val="0"/>
    <w:pPr>
      <w:spacing w:line="360" w:lineRule="auto"/>
      <w:ind w:firstLine="480" w:firstLineChars="200"/>
      <w:jc w:val="left"/>
    </w:pPr>
    <w:rPr>
      <w:rFonts w:ascii="仿宋_GB2312" w:hAnsi="宋体" w:eastAsia="仿宋_GB2312"/>
      <w:color w:val="000000"/>
      <w:kern w:val="0"/>
      <w:sz w:val="24"/>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uiPriority w:val="0"/>
  </w:style>
  <w:style w:type="paragraph" w:styleId="12">
    <w:name w:val="Body Text Indent 3"/>
    <w:basedOn w:val="1"/>
    <w:uiPriority w:val="0"/>
    <w:pPr>
      <w:spacing w:before="30" w:after="30" w:line="360" w:lineRule="auto"/>
      <w:ind w:firstLine="480" w:firstLineChars="200"/>
    </w:pPr>
    <w:rPr>
      <w:rFonts w:ascii="_x000B__x000C_" w:hAnsi="_x000B__x000C_" w:eastAsia="仿宋_GB2312"/>
      <w:color w:val="000000"/>
      <w:kern w:val="0"/>
      <w:sz w:val="24"/>
    </w:rPr>
  </w:style>
  <w:style w:type="paragraph" w:styleId="13">
    <w:name w:val="toc 2"/>
    <w:basedOn w:val="1"/>
    <w:next w:val="1"/>
    <w:uiPriority w:val="0"/>
    <w:pPr>
      <w:ind w:left="420" w:leftChars="200"/>
    </w:pPr>
  </w:style>
  <w:style w:type="paragraph" w:styleId="14">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6">
    <w:name w:val="Table Grid"/>
    <w:basedOn w:val="15"/>
    <w:qFormat/>
    <w:uiPriority w:val="0"/>
    <w:pPr>
      <w:widowControl w:val="0"/>
      <w:jc w:val="both"/>
    </w:p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character" w:styleId="19">
    <w:name w:val="page number"/>
    <w:uiPriority w:val="0"/>
  </w:style>
  <w:style w:type="character" w:styleId="20">
    <w:name w:val="FollowedHyperlink"/>
    <w:uiPriority w:val="0"/>
    <w:rPr>
      <w:color w:val="296FBE"/>
      <w:u w:val="none"/>
    </w:rPr>
  </w:style>
  <w:style w:type="character" w:styleId="21">
    <w:name w:val="Emphasis"/>
    <w:qFormat/>
    <w:uiPriority w:val="0"/>
  </w:style>
  <w:style w:type="character" w:styleId="22">
    <w:name w:val="HTML Definition"/>
    <w:uiPriority w:val="0"/>
  </w:style>
  <w:style w:type="character" w:styleId="23">
    <w:name w:val="HTML Variable"/>
    <w:uiPriority w:val="0"/>
  </w:style>
  <w:style w:type="character" w:styleId="24">
    <w:name w:val="Hyperlink"/>
    <w:uiPriority w:val="0"/>
    <w:rPr>
      <w:color w:val="296FBE"/>
      <w:u w:val="none"/>
    </w:rPr>
  </w:style>
  <w:style w:type="character" w:styleId="25">
    <w:name w:val="HTML Code"/>
    <w:uiPriority w:val="0"/>
    <w:rPr>
      <w:rFonts w:ascii="微软雅黑" w:hAnsi="微软雅黑" w:eastAsia="微软雅黑" w:cs="微软雅黑"/>
      <w:sz w:val="18"/>
      <w:szCs w:val="18"/>
    </w:rPr>
  </w:style>
  <w:style w:type="character" w:styleId="26">
    <w:name w:val="HTML Cite"/>
    <w:uiPriority w:val="0"/>
  </w:style>
  <w:style w:type="character" w:customStyle="1" w:styleId="27">
    <w:name w:val="标题 1 字符"/>
    <w:link w:val="2"/>
    <w:uiPriority w:val="0"/>
    <w:rPr>
      <w:rFonts w:ascii="黑体" w:hAnsi="黑体" w:eastAsia="黑体"/>
      <w:bCs/>
      <w:kern w:val="32"/>
      <w:sz w:val="28"/>
      <w:szCs w:val="32"/>
    </w:rPr>
  </w:style>
  <w:style w:type="character" w:customStyle="1" w:styleId="28">
    <w:name w:val="标题 2 字符"/>
    <w:link w:val="3"/>
    <w:uiPriority w:val="0"/>
    <w:rPr>
      <w:rFonts w:ascii="黑体" w:hAnsi="黑体" w:eastAsia="黑体"/>
      <w:iCs/>
      <w:sz w:val="24"/>
      <w:szCs w:val="28"/>
    </w:rPr>
  </w:style>
  <w:style w:type="character" w:customStyle="1" w:styleId="29">
    <w:name w:val="after"/>
    <w:uiPriority w:val="0"/>
    <w:rPr>
      <w:sz w:val="16"/>
      <w:szCs w:val="0"/>
    </w:rPr>
  </w:style>
  <w:style w:type="character" w:customStyle="1" w:styleId="30">
    <w:name w:val="active1"/>
    <w:uiPriority w:val="0"/>
    <w:rPr>
      <w:color w:val="00FF00"/>
      <w:shd w:val="clear" w:color="auto" w:fill="111111"/>
    </w:rPr>
  </w:style>
  <w:style w:type="character" w:customStyle="1" w:styleId="31">
    <w:name w:val="associateddata"/>
    <w:uiPriority w:val="0"/>
    <w:rPr>
      <w:shd w:val="clear" w:color="auto" w:fill="50A6F9"/>
    </w:rPr>
  </w:style>
  <w:style w:type="character" w:customStyle="1" w:styleId="32">
    <w:name w:val="w32"/>
    <w:uiPriority w:val="0"/>
  </w:style>
  <w:style w:type="character" w:customStyle="1" w:styleId="33">
    <w:name w:val="iconline21"/>
    <w:uiPriority w:val="0"/>
  </w:style>
  <w:style w:type="character" w:customStyle="1" w:styleId="34">
    <w:name w:val="iconline2"/>
    <w:uiPriority w:val="0"/>
  </w:style>
  <w:style w:type="character" w:customStyle="1" w:styleId="35">
    <w:name w:val="choosename"/>
    <w:uiPriority w:val="0"/>
  </w:style>
  <w:style w:type="character" w:customStyle="1" w:styleId="36">
    <w:name w:val="icontext12"/>
    <w:uiPriority w:val="0"/>
  </w:style>
  <w:style w:type="character" w:customStyle="1" w:styleId="37">
    <w:name w:val="正文 + 宋体 Char"/>
    <w:link w:val="38"/>
    <w:uiPriority w:val="0"/>
    <w:rPr>
      <w:rFonts w:ascii="宋体" w:hAnsi="宋体" w:eastAsia="宋体"/>
      <w:kern w:val="2"/>
      <w:sz w:val="18"/>
      <w:lang w:val="en-US" w:eastAsia="zh-CN" w:bidi="ar-SA"/>
    </w:rPr>
  </w:style>
  <w:style w:type="paragraph" w:customStyle="1" w:styleId="38">
    <w:name w:val="正文 + 宋体"/>
    <w:basedOn w:val="1"/>
    <w:link w:val="37"/>
    <w:uiPriority w:val="0"/>
    <w:rPr>
      <w:rFonts w:ascii="宋体" w:hAnsi="宋体"/>
      <w:sz w:val="18"/>
      <w:szCs w:val="20"/>
    </w:rPr>
  </w:style>
  <w:style w:type="character" w:customStyle="1" w:styleId="39">
    <w:name w:val="active2"/>
    <w:uiPriority w:val="0"/>
    <w:rPr>
      <w:color w:val="00FF00"/>
      <w:shd w:val="clear" w:color="auto" w:fill="111111"/>
    </w:rPr>
  </w:style>
  <w:style w:type="character" w:customStyle="1" w:styleId="40">
    <w:name w:val="button"/>
    <w:uiPriority w:val="0"/>
  </w:style>
  <w:style w:type="character" w:customStyle="1" w:styleId="41">
    <w:name w:val="p141"/>
    <w:uiPriority w:val="0"/>
    <w:rPr>
      <w:sz w:val="21"/>
      <w:szCs w:val="21"/>
      <w:u w:val="none"/>
      <w:vertAlign w:val="baseline"/>
    </w:rPr>
  </w:style>
  <w:style w:type="character" w:customStyle="1" w:styleId="42">
    <w:name w:val="hilite4"/>
    <w:uiPriority w:val="0"/>
    <w:rPr>
      <w:color w:val="FFFFFF"/>
      <w:shd w:val="clear" w:color="auto" w:fill="666666"/>
    </w:rPr>
  </w:style>
  <w:style w:type="character" w:customStyle="1" w:styleId="43">
    <w:name w:val="icontext2"/>
    <w:uiPriority w:val="0"/>
  </w:style>
  <w:style w:type="character" w:customStyle="1" w:styleId="44">
    <w:name w:val="icontext3"/>
    <w:uiPriority w:val="0"/>
  </w:style>
  <w:style w:type="character" w:customStyle="1" w:styleId="45">
    <w:name w:val="hover34"/>
    <w:uiPriority w:val="0"/>
    <w:rPr>
      <w:color w:val="FFFFFF"/>
    </w:rPr>
  </w:style>
  <w:style w:type="character" w:customStyle="1" w:styleId="46">
    <w:name w:val="hover40"/>
    <w:uiPriority w:val="0"/>
    <w:rPr>
      <w:color w:val="FFFFFF"/>
    </w:rPr>
  </w:style>
  <w:style w:type="character" w:customStyle="1" w:styleId="47">
    <w:name w:val="active5"/>
    <w:uiPriority w:val="0"/>
    <w:rPr>
      <w:color w:val="00FF00"/>
      <w:shd w:val="clear" w:color="auto" w:fill="111111"/>
    </w:rPr>
  </w:style>
  <w:style w:type="character" w:customStyle="1" w:styleId="48">
    <w:name w:val="ico161"/>
    <w:uiPriority w:val="0"/>
  </w:style>
  <w:style w:type="character" w:customStyle="1" w:styleId="49">
    <w:name w:val="hilite"/>
    <w:uiPriority w:val="0"/>
    <w:rPr>
      <w:color w:val="FFFFFF"/>
      <w:shd w:val="clear" w:color="auto" w:fill="666666"/>
    </w:rPr>
  </w:style>
  <w:style w:type="character" w:customStyle="1" w:styleId="50">
    <w:name w:val="button5"/>
    <w:uiPriority w:val="0"/>
  </w:style>
  <w:style w:type="character" w:customStyle="1" w:styleId="51">
    <w:name w:val="ico1657"/>
    <w:uiPriority w:val="0"/>
  </w:style>
  <w:style w:type="character" w:customStyle="1" w:styleId="52">
    <w:name w:val="active4"/>
    <w:uiPriority w:val="0"/>
    <w:rPr>
      <w:color w:val="00FF00"/>
      <w:shd w:val="clear" w:color="auto" w:fill="111111"/>
    </w:rPr>
  </w:style>
  <w:style w:type="character" w:customStyle="1" w:styleId="53">
    <w:name w:val="ico1654"/>
    <w:uiPriority w:val="0"/>
  </w:style>
  <w:style w:type="character" w:customStyle="1" w:styleId="54">
    <w:name w:val="cdropleft"/>
    <w:uiPriority w:val="0"/>
  </w:style>
  <w:style w:type="character" w:customStyle="1" w:styleId="55">
    <w:name w:val="active7"/>
    <w:uiPriority w:val="0"/>
    <w:rPr>
      <w:color w:val="00FF00"/>
      <w:shd w:val="clear" w:color="auto" w:fill="111111"/>
    </w:rPr>
  </w:style>
  <w:style w:type="character" w:customStyle="1" w:styleId="56">
    <w:name w:val="cdropright"/>
    <w:uiPriority w:val="0"/>
  </w:style>
  <w:style w:type="character" w:customStyle="1" w:styleId="57">
    <w:name w:val="hover41"/>
    <w:uiPriority w:val="0"/>
    <w:rPr>
      <w:color w:val="FFFFFF"/>
    </w:rPr>
  </w:style>
  <w:style w:type="character" w:customStyle="1" w:styleId="58">
    <w:name w:val="layui-layer-tabnow"/>
    <w:uiPriority w:val="0"/>
    <w:rPr>
      <w:bdr w:val="single" w:color="CCCCCC" w:sz="6" w:space="0"/>
      <w:shd w:val="clear" w:color="auto" w:fill="FFFFFF"/>
    </w:rPr>
  </w:style>
  <w:style w:type="character" w:customStyle="1" w:styleId="59">
    <w:name w:val="button1"/>
    <w:uiPriority w:val="0"/>
  </w:style>
  <w:style w:type="character" w:customStyle="1" w:styleId="60">
    <w:name w:val="drapbtn"/>
    <w:uiPriority w:val="0"/>
  </w:style>
  <w:style w:type="character" w:customStyle="1" w:styleId="61">
    <w:name w:val="icontext1"/>
    <w:uiPriority w:val="0"/>
  </w:style>
  <w:style w:type="character" w:customStyle="1" w:styleId="62">
    <w:name w:val="正文 + 黑体 Char"/>
    <w:aliases w:val="四号 Char"/>
    <w:link w:val="63"/>
    <w:uiPriority w:val="0"/>
    <w:rPr>
      <w:rFonts w:ascii="黑体" w:eastAsia="黑体"/>
      <w:kern w:val="2"/>
      <w:sz w:val="28"/>
      <w:lang w:val="en-US" w:eastAsia="zh-CN" w:bidi="ar-SA"/>
    </w:rPr>
  </w:style>
  <w:style w:type="paragraph" w:customStyle="1" w:styleId="63">
    <w:name w:val="正文 + 黑体"/>
    <w:basedOn w:val="1"/>
    <w:link w:val="62"/>
    <w:uiPriority w:val="0"/>
    <w:rPr>
      <w:rFonts w:ascii="黑体" w:eastAsia="黑体"/>
      <w:sz w:val="28"/>
      <w:szCs w:val="20"/>
    </w:rPr>
  </w:style>
  <w:style w:type="character" w:customStyle="1" w:styleId="64">
    <w:name w:val="button4"/>
    <w:uiPriority w:val="0"/>
  </w:style>
  <w:style w:type="character" w:customStyle="1" w:styleId="65">
    <w:name w:val="hilite5"/>
    <w:uiPriority w:val="0"/>
    <w:rPr>
      <w:color w:val="FFFFFF"/>
      <w:shd w:val="clear" w:color="auto" w:fill="666666"/>
    </w:rPr>
  </w:style>
  <w:style w:type="character" w:customStyle="1" w:styleId="66">
    <w:name w:val="ico1655"/>
    <w:uiPriority w:val="0"/>
  </w:style>
  <w:style w:type="character" w:customStyle="1" w:styleId="67">
    <w:name w:val="英文关键词 Char"/>
    <w:link w:val="68"/>
    <w:uiPriority w:val="0"/>
    <w:rPr>
      <w:rFonts w:ascii="Calibri" w:hAnsi="Calibri"/>
    </w:rPr>
  </w:style>
  <w:style w:type="paragraph" w:customStyle="1" w:styleId="68">
    <w:name w:val="英文关键词"/>
    <w:basedOn w:val="1"/>
    <w:link w:val="67"/>
    <w:qFormat/>
    <w:uiPriority w:val="0"/>
    <w:rPr>
      <w:rFonts w:ascii="Calibri" w:hAnsi="Calibri"/>
    </w:rPr>
  </w:style>
  <w:style w:type="character" w:customStyle="1" w:styleId="69">
    <w:name w:val="first-child"/>
    <w:uiPriority w:val="0"/>
  </w:style>
  <w:style w:type="character" w:customStyle="1" w:styleId="70">
    <w:name w:val="active"/>
    <w:uiPriority w:val="0"/>
    <w:rPr>
      <w:color w:val="00FF00"/>
      <w:shd w:val="clear" w:color="auto" w:fill="111111"/>
    </w:rPr>
  </w:style>
  <w:style w:type="character" w:customStyle="1" w:styleId="71">
    <w:name w:val="hover42"/>
    <w:uiPriority w:val="0"/>
    <w:rPr>
      <w:color w:val="FFFFFF"/>
    </w:rPr>
  </w:style>
  <w:style w:type="character" w:customStyle="1" w:styleId="72">
    <w:name w:val="ico1656"/>
    <w:uiPriority w:val="0"/>
  </w:style>
  <w:style w:type="character" w:customStyle="1" w:styleId="73">
    <w:name w:val="hilite6"/>
    <w:uiPriority w:val="0"/>
    <w:rPr>
      <w:color w:val="FFFFFF"/>
      <w:shd w:val="clear" w:color="auto" w:fill="666666"/>
    </w:rPr>
  </w:style>
  <w:style w:type="character" w:customStyle="1" w:styleId="74">
    <w:name w:val="tmpztreemove_arrow"/>
    <w:uiPriority w:val="0"/>
  </w:style>
  <w:style w:type="character" w:customStyle="1" w:styleId="75">
    <w:name w:val="cy"/>
    <w:uiPriority w:val="0"/>
  </w:style>
  <w:style w:type="character" w:customStyle="1" w:styleId="76">
    <w:name w:val="ico16"/>
    <w:uiPriority w:val="0"/>
  </w:style>
  <w:style w:type="character" w:customStyle="1" w:styleId="77">
    <w:name w:val="pagechatarealistclose_box1"/>
    <w:uiPriority w:val="0"/>
  </w:style>
  <w:style w:type="character" w:customStyle="1" w:styleId="78">
    <w:name w:val="pagechatarealistclose_box"/>
    <w:uiPriority w:val="0"/>
  </w:style>
  <w:style w:type="character" w:customStyle="1" w:styleId="79">
    <w:name w:val="icontext11"/>
    <w:uiPriority w:val="0"/>
  </w:style>
  <w:style w:type="paragraph" w:customStyle="1" w:styleId="80">
    <w:name w:val="参考文献正文"/>
    <w:basedOn w:val="1"/>
    <w:qFormat/>
    <w:uiPriority w:val="0"/>
    <w:rPr>
      <w:rFonts w:ascii="宋体" w:hAnsi="宋体"/>
      <w:sz w:val="21"/>
      <w:szCs w:val="21"/>
      <w:lang w:eastAsia="zh-CN"/>
    </w:rPr>
  </w:style>
  <w:style w:type="paragraph" w:customStyle="1" w:styleId="81">
    <w:name w:val="图名中文"/>
    <w:basedOn w:val="1"/>
    <w:qFormat/>
    <w:uiPriority w:val="0"/>
    <w:pPr>
      <w:jc w:val="center"/>
    </w:pPr>
    <w:rPr>
      <w:rFonts w:ascii="宋体" w:hAnsi="宋体"/>
      <w:sz w:val="21"/>
      <w:szCs w:val="21"/>
    </w:rPr>
  </w:style>
  <w:style w:type="paragraph" w:customStyle="1" w:styleId="82">
    <w:name w:val="目录"/>
    <w:basedOn w:val="1"/>
    <w:qFormat/>
    <w:uiPriority w:val="0"/>
    <w:pPr>
      <w:ind w:firstLine="0" w:firstLineChars="0"/>
      <w:jc w:val="center"/>
    </w:pPr>
    <w:rPr>
      <w:rFonts w:ascii="黑体" w:eastAsia="黑体"/>
      <w:sz w:val="30"/>
      <w:szCs w:val="30"/>
    </w:rPr>
  </w:style>
  <w:style w:type="paragraph" w:customStyle="1" w:styleId="83">
    <w:name w:val="样式 标题 1 + 段后: 1 行"/>
    <w:basedOn w:val="2"/>
    <w:uiPriority w:val="0"/>
    <w:pPr>
      <w:spacing w:after="240"/>
    </w:pPr>
    <w:rPr>
      <w:rFonts w:cs="宋体"/>
      <w:bCs w:val="0"/>
      <w:sz w:val="30"/>
      <w:szCs w:val="20"/>
    </w:rPr>
  </w:style>
  <w:style w:type="paragraph" w:customStyle="1" w:styleId="84">
    <w:name w:val="图名英文"/>
    <w:basedOn w:val="1"/>
    <w:qFormat/>
    <w:uiPriority w:val="0"/>
    <w:pPr>
      <w:jc w:val="center"/>
    </w:pPr>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25</Pages>
  <Words>2114</Words>
  <Characters>12055</Characters>
  <Lines>100</Lines>
  <Paragraphs>28</Paragraphs>
  <TotalTime>13</TotalTime>
  <ScaleCrop>false</ScaleCrop>
  <LinksUpToDate>false</LinksUpToDate>
  <CharactersWithSpaces>14141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2020-04-29T04:00:00Z</dcterms:created>
  <dc:creator>yangzhong</dc:creator>
  <cp:lastModifiedBy>任蕾</cp:lastModifiedBy>
  <cp:lastPrinted>2022-03-28T02:31:00Z</cp:lastPrinted>
  <dcterms:modified xsi:type="dcterms:W3CDTF">2023-11-27T03:09:10Z</dcterms:modified>
  <dc:title>关于本科生毕业论文（设计）的规定与要求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F36B3285DA4D42D789C488ED48005C8F_13</vt:lpwstr>
  </property>
</Properties>
</file>