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w w:val="100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w w:val="100"/>
          <w:sz w:val="28"/>
          <w:szCs w:val="24"/>
        </w:rPr>
        <w:t>附件</w:t>
      </w:r>
      <w:r>
        <w:rPr>
          <w:rFonts w:hint="eastAsia" w:ascii="仿宋" w:hAnsi="仿宋" w:eastAsia="仿宋" w:cs="仿宋"/>
          <w:w w:val="100"/>
          <w:sz w:val="28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  <w:lang w:val="en-US" w:eastAsia="zh-CN"/>
        </w:rPr>
        <w:t>赤峰学院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  <w:t>第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  <w:t>届师范生教学技能大赛中小学学段赛道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w w:val="1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  <w:t>比赛面试部分评分标准</w:t>
      </w:r>
    </w:p>
    <w:tbl>
      <w:tblPr>
        <w:tblStyle w:val="7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567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一级指标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二级指标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权重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演讲5分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演讲内容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1.主题鲜明切题，内容充实、针对性强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2.问题分析到位，解决策略得当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3.论据贴切，符合实际，阐释充分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4.内容结构严谨、层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次分明、条理清晰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5.新颖，有创新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语言与思维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auto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w w:val="100"/>
                <w:sz w:val="24"/>
                <w:szCs w:val="28"/>
              </w:rPr>
              <w:t>1.用语规范，节奏处理得当</w:t>
            </w:r>
            <w:r>
              <w:rPr>
                <w:rFonts w:hint="eastAsia" w:ascii="仿宋" w:hAnsi="仿宋" w:eastAsia="仿宋" w:cs="仿宋"/>
                <w:color w:val="auto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2.思维敏捷，逻辑清晰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时间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思考、演讲总时间5分钟以内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课件10分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20" w:hangingChars="50"/>
              <w:textAlignment w:val="auto"/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  <w:t>科学性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1.课件取材适宜，内容科学、正确、规范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2.课件演示符合现代教育理念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20" w:hangingChars="50"/>
              <w:textAlignment w:val="auto"/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  <w:t>教育性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4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1.课件设计新颖，能体现教学设计思想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2.知识结构清晰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3.能调动学生的学习热情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20" w:hangingChars="50"/>
              <w:textAlignment w:val="auto"/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  <w:t>技术性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1.课件制作和使用上恰当运用多媒体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2.操作简便、快捷，交流方便，适于教学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5" w:hanging="120" w:hangingChars="50"/>
              <w:textAlignment w:val="auto"/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kern w:val="0"/>
                <w:sz w:val="24"/>
                <w:szCs w:val="28"/>
              </w:rPr>
              <w:t>艺术性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画面设计具有较高艺术性，整体风格相对统一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教学设计20分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目标设计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1.符合课标要求、学科特点和学生实际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2.目标表述清楚、便于实施，行为动词使用正确，阐述规范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内容分析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1.教学内容前后知识点关系、地位、作用描述准确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2.重点、难点分析清楚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学情分析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1.学生认知特点和水平表述恰当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2.学习习惯和能力分析合理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教学过程设计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8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1.教学主线描述清晰，教学内容处理符合课程标准要求，具有较强的系统性和逻辑性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2.教学重点突出，点面结合，深浅适度；难点清楚，把握准确；化难为易，处理恰当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3.教学方法清晰适当，符合教学对象要求，体现学生主体性，有利教学内容完成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4.教学辅助手段准备与使用清晰无误，教具及现代化教学手段运用恰当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5.教学过程结构合理，过渡自然，便于操作；理论联系实际，注重教学互动，启发学生思考及问题解决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教学评价设计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有形成性评价及生成性问题解决和利用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创新性设计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教学方案的整体设计富有创新性，教学过程设计有突出特色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文档规范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文字、符号、单位和公式符合标准、规范；语言简洁、明了，字体、图表运用适当；文档结构完整，布局合理，格式美观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模拟授课60分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教学内容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1.重点内容讲解明白，教学难点处理恰当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2.关注学生已有知识和经验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3.注重学生能力培养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4.知识内容阐释正确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教学方法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12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1.按新课标的教学理念处理教学内容以及教与学、知识与能力的关系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2.突出自主、探究、合作学习方式，体现多元化学习方法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3.师生互动效果好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教学过程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15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1.教学情境、教学整体安排合理，环节紧凑，层次清晰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2.合理使用教材及其他教学资源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3.恰当使用多媒体课件辅助教学，教学演示规范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板书设计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5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1.反映教学设计意图，主题明确、突显重点、难点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2.构思巧妙，富有创意，构图自然，形象直观，教学辅助作用显著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3.书写快速流畅，字形大小适度，清楚整洁，美观大方，规范正确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教学效果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1.在规定时间内按时完成教学任务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2.达成教学目标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教学创新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4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1.教学过程富有创意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2.能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创造性地使用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教材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3.教学方法灵活多样，有突出的特色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教学素质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6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1.教态自然亲切、仪表举止得体，注重目光交流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2.教学语言规范准确、生动简洁、语速适宜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回答问题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w w:val="100"/>
                <w:sz w:val="24"/>
                <w:szCs w:val="28"/>
              </w:rPr>
              <w:t>5分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回答问题</w:t>
            </w: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5</w:t>
            </w:r>
          </w:p>
        </w:tc>
        <w:tc>
          <w:tcPr>
            <w:tcW w:w="60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把握问题核心，合理恰当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</w:rPr>
              <w:t>给出解释和阐述</w:t>
            </w:r>
            <w:r>
              <w:rPr>
                <w:rFonts w:hint="eastAsia" w:ascii="仿宋" w:hAnsi="仿宋" w:eastAsia="仿宋" w:cs="仿宋"/>
                <w:w w:val="100"/>
                <w:sz w:val="24"/>
                <w:szCs w:val="28"/>
                <w:lang w:eastAsia="zh-CN"/>
              </w:rPr>
              <w:t>。</w:t>
            </w:r>
          </w:p>
        </w:tc>
      </w:tr>
    </w:tbl>
    <w:p>
      <w:pPr>
        <w:rPr>
          <w:rFonts w:hint="eastAsia" w:ascii="仿宋" w:hAnsi="仿宋" w:eastAsia="仿宋" w:cs="仿宋"/>
          <w:w w:val="100"/>
          <w:sz w:val="28"/>
          <w:szCs w:val="28"/>
        </w:rPr>
      </w:pPr>
      <w:r>
        <w:rPr>
          <w:rFonts w:hint="eastAsia" w:ascii="仿宋" w:hAnsi="仿宋" w:eastAsia="仿宋" w:cs="仿宋"/>
          <w:w w:val="100"/>
          <w:sz w:val="28"/>
          <w:szCs w:val="28"/>
        </w:rPr>
        <w:br w:type="page"/>
      </w:r>
    </w:p>
    <w:p>
      <w:pPr>
        <w:spacing w:line="560" w:lineRule="exact"/>
        <w:jc w:val="left"/>
        <w:rPr>
          <w:rFonts w:hint="eastAsia" w:ascii="仿宋" w:hAnsi="仿宋" w:eastAsia="仿宋" w:cs="仿宋"/>
          <w:w w:val="100"/>
          <w:sz w:val="28"/>
          <w:szCs w:val="24"/>
        </w:rPr>
      </w:pPr>
      <w:r>
        <w:rPr>
          <w:rFonts w:hint="eastAsia" w:ascii="仿宋" w:hAnsi="仿宋" w:eastAsia="仿宋" w:cs="仿宋"/>
          <w:w w:val="100"/>
          <w:sz w:val="28"/>
          <w:szCs w:val="24"/>
        </w:rPr>
        <w:t>附件</w:t>
      </w:r>
      <w:r>
        <w:rPr>
          <w:rFonts w:hint="eastAsia" w:ascii="仿宋" w:hAnsi="仿宋" w:eastAsia="仿宋" w:cs="仿宋"/>
          <w:w w:val="100"/>
          <w:sz w:val="28"/>
          <w:szCs w:val="24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16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  <w:lang w:val="en-US" w:eastAsia="zh-CN"/>
        </w:rPr>
        <w:t>赤峰学院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  <w:t>第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  <w:lang w:val="en-US"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Cs/>
          <w:w w:val="100"/>
          <w:sz w:val="36"/>
          <w:szCs w:val="36"/>
        </w:rPr>
        <w:t>届</w:t>
      </w:r>
      <w:r>
        <w:rPr>
          <w:rStyle w:val="16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师范生教学技能大赛幼儿园学段赛道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Style w:val="17"/>
          <w:rFonts w:ascii="仿宋" w:hAnsi="仿宋" w:eastAsia="仿宋"/>
          <w:b/>
          <w:color w:val="auto"/>
          <w:sz w:val="24"/>
        </w:rPr>
      </w:pPr>
      <w:r>
        <w:rPr>
          <w:rStyle w:val="16"/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比赛评分标准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jc w:val="center"/>
        <w:textAlignment w:val="auto"/>
        <w:rPr>
          <w:rStyle w:val="17"/>
          <w:rFonts w:ascii="仿宋" w:hAnsi="仿宋" w:eastAsia="仿宋"/>
          <w:b/>
          <w:color w:val="auto"/>
          <w:sz w:val="28"/>
          <w:szCs w:val="24"/>
        </w:rPr>
      </w:pPr>
      <w:r>
        <w:rPr>
          <w:rStyle w:val="17"/>
          <w:rFonts w:ascii="仿宋" w:hAnsi="仿宋" w:eastAsia="仿宋"/>
          <w:b/>
          <w:color w:val="auto"/>
          <w:sz w:val="28"/>
          <w:szCs w:val="24"/>
        </w:rPr>
        <w:t>项</w:t>
      </w:r>
      <w:r>
        <w:rPr>
          <w:rStyle w:val="17"/>
          <w:rFonts w:ascii="仿宋" w:hAnsi="仿宋" w:eastAsia="仿宋" w:cs="仿宋"/>
          <w:b/>
          <w:bCs/>
          <w:color w:val="auto"/>
          <w:sz w:val="28"/>
          <w:szCs w:val="24"/>
        </w:rPr>
        <w:t>目2  幼儿园教师综合技能测</w:t>
      </w:r>
      <w:r>
        <w:rPr>
          <w:rStyle w:val="17"/>
          <w:rFonts w:ascii="仿宋" w:hAnsi="仿宋" w:eastAsia="仿宋"/>
          <w:b/>
          <w:color w:val="auto"/>
          <w:sz w:val="28"/>
          <w:szCs w:val="24"/>
        </w:rPr>
        <w:t>评（共30分）</w:t>
      </w:r>
    </w:p>
    <w:tbl>
      <w:tblPr>
        <w:tblStyle w:val="7"/>
        <w:tblW w:w="504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62"/>
        <w:gridCol w:w="870"/>
        <w:gridCol w:w="6441"/>
        <w:gridCol w:w="8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0" w:hRule="atLeast"/>
          <w:jc w:val="center"/>
        </w:trPr>
        <w:tc>
          <w:tcPr>
            <w:tcW w:w="42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一级指标</w:t>
            </w:r>
          </w:p>
        </w:tc>
        <w:tc>
          <w:tcPr>
            <w:tcW w:w="48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二级</w:t>
            </w:r>
          </w:p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指标</w:t>
            </w:r>
          </w:p>
        </w:tc>
        <w:tc>
          <w:tcPr>
            <w:tcW w:w="36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80" w:lineRule="exact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评分标准</w:t>
            </w:r>
          </w:p>
        </w:tc>
        <w:tc>
          <w:tcPr>
            <w:tcW w:w="4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80" w:lineRule="exact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35" w:hRule="atLeast"/>
          <w:jc w:val="center"/>
        </w:trPr>
        <w:tc>
          <w:tcPr>
            <w:tcW w:w="427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幼儿</w:t>
            </w:r>
          </w:p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歌曲</w:t>
            </w:r>
          </w:p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弹唱</w:t>
            </w:r>
          </w:p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15分</w:t>
            </w:r>
          </w:p>
        </w:tc>
        <w:tc>
          <w:tcPr>
            <w:tcW w:w="48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弹奏</w:t>
            </w:r>
          </w:p>
        </w:tc>
        <w:tc>
          <w:tcPr>
            <w:tcW w:w="36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按照儿童歌曲的原调流畅完整的弹奏；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配弹整体的设计有自己的特点、和弦、音型选用恰当，乐句处理得当；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弹奏时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能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正确表达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该作品的情绪情感。</w:t>
            </w:r>
          </w:p>
        </w:tc>
        <w:tc>
          <w:tcPr>
            <w:tcW w:w="4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6" w:hRule="atLeast"/>
          <w:jc w:val="center"/>
        </w:trPr>
        <w:tc>
          <w:tcPr>
            <w:tcW w:w="427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演唱</w:t>
            </w:r>
          </w:p>
        </w:tc>
        <w:tc>
          <w:tcPr>
            <w:tcW w:w="36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1.歌曲演唱完整，音准节奏准确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；声音圆润，吐字清楚；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2.能正确地处理歌曲的感情和风格把握，演唱时富有美感；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3.弹唱配合协调，作品演唱富有感染力且符合幼儿审美特点。</w:t>
            </w:r>
          </w:p>
        </w:tc>
        <w:tc>
          <w:tcPr>
            <w:tcW w:w="4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19" w:hRule="exact"/>
          <w:jc w:val="center"/>
        </w:trPr>
        <w:tc>
          <w:tcPr>
            <w:tcW w:w="427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歌表演</w:t>
            </w:r>
          </w:p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15分</w:t>
            </w:r>
          </w:p>
        </w:tc>
        <w:tc>
          <w:tcPr>
            <w:tcW w:w="48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舞蹈</w:t>
            </w:r>
          </w:p>
        </w:tc>
        <w:tc>
          <w:tcPr>
            <w:tcW w:w="36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1.动作协调、舞姿优美，动作连接流畅，能够准确把握并表现出舞蹈形象；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2.舞蹈情节设计完整，主题内容突出，能合理运用各种舞蹈语汇进行创编；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3.舞蹈动作能够把握幼儿的年龄特点，舞蹈感染力强。</w:t>
            </w:r>
          </w:p>
        </w:tc>
        <w:tc>
          <w:tcPr>
            <w:tcW w:w="4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38" w:hRule="exact"/>
          <w:jc w:val="center"/>
        </w:trPr>
        <w:tc>
          <w:tcPr>
            <w:tcW w:w="427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napToGrid w:val="0"/>
              <w:spacing w:line="380" w:lineRule="exact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演唱</w:t>
            </w:r>
          </w:p>
        </w:tc>
        <w:tc>
          <w:tcPr>
            <w:tcW w:w="36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1.演唱时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音调准确，节拍正确，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气息流畅，音色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优美；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2.唱跳融合协调，符合歌曲和舞蹈的情绪，富有表现力</w:t>
            </w: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textAlignment w:val="auto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3.歌曲演唱能准确表达歌曲情感，舞蹈形象和动作创编符合歌曲内容和特点。</w:t>
            </w:r>
          </w:p>
        </w:tc>
        <w:tc>
          <w:tcPr>
            <w:tcW w:w="47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jc w:val="center"/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Style w:val="17"/>
          <w:rFonts w:ascii="仿宋" w:hAnsi="仿宋" w:eastAsia="仿宋" w:cs="仿宋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460" w:lineRule="exact"/>
        <w:jc w:val="center"/>
        <w:textAlignment w:val="auto"/>
        <w:rPr>
          <w:rStyle w:val="17"/>
          <w:rFonts w:ascii="仿宋" w:hAnsi="仿宋" w:eastAsia="仿宋" w:cs="仿宋"/>
          <w:b/>
          <w:bCs/>
          <w:color w:val="auto"/>
          <w:sz w:val="28"/>
          <w:szCs w:val="24"/>
        </w:rPr>
      </w:pPr>
      <w:r>
        <w:rPr>
          <w:rStyle w:val="17"/>
          <w:rFonts w:ascii="仿宋" w:hAnsi="仿宋" w:eastAsia="仿宋" w:cs="仿宋"/>
          <w:b/>
          <w:bCs/>
          <w:color w:val="auto"/>
          <w:sz w:val="28"/>
          <w:szCs w:val="24"/>
        </w:rPr>
        <w:t>项目3  幼儿园教育活动设计与模拟教学（共</w:t>
      </w:r>
      <w:r>
        <w:rPr>
          <w:rStyle w:val="17"/>
          <w:rFonts w:hint="eastAsia" w:ascii="仿宋" w:hAnsi="仿宋" w:eastAsia="仿宋" w:cs="仿宋"/>
          <w:b/>
          <w:bCs/>
          <w:color w:val="auto"/>
          <w:sz w:val="28"/>
          <w:szCs w:val="24"/>
        </w:rPr>
        <w:t>50</w:t>
      </w:r>
      <w:r>
        <w:rPr>
          <w:rStyle w:val="17"/>
          <w:rFonts w:ascii="仿宋" w:hAnsi="仿宋" w:eastAsia="仿宋" w:cs="仿宋"/>
          <w:b/>
          <w:bCs/>
          <w:color w:val="auto"/>
          <w:sz w:val="28"/>
          <w:szCs w:val="24"/>
        </w:rPr>
        <w:t>分）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24"/>
        <w:gridCol w:w="5907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61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一级指标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二级指标</w:t>
            </w:r>
          </w:p>
        </w:tc>
        <w:tc>
          <w:tcPr>
            <w:tcW w:w="330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评分标准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461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课件10分</w:t>
            </w: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科学性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1.课件取材适宜，内容科学、正确、规范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2.课件演示符合现代教育理念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教育性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1.课件设计新颖，能体现教学设计思想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2.知识结构清晰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3.能调动学生的学习热情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技术性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1.课件制作和使用上恰当运用多媒体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2.操作简便、快捷，交流方便，适于教学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艺术性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画面设计具有较高艺术性，整体风格相对统一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461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教学设计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分</w:t>
            </w: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目标设计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1.符合课标要求、学科特点和学生实际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2.目标表述清楚、便于实施，行为动词使用正确，阐述规范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内容分析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1.教学内容前后知识点关系、地位、作用描述准确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2.重点、难点分析清楚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学情分析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1.学生认知特点和水平表述恰当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2.学习习惯和能力分析合理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教学过程设计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1.教学主线描述清晰，教学内容处理符合课程标准要求，具有较强的系统性和逻辑性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2.教学重点突出，点面结合，深浅适度；难点清楚，把握准确；化难为易，处理恰当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3.教学方法清晰适当，符合教学对象要求，有利教学内容完成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文档规范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文字、符号、单位和公式符合标准、规范；语言简洁、明了，字体、图表运用适当；文档结构完整，布局合理，格式美观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461" w:type="pct"/>
            <w:vMerge w:val="restart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模拟</w:t>
            </w:r>
          </w:p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教学</w:t>
            </w:r>
          </w:p>
          <w:p>
            <w:pPr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8"/>
              </w:rPr>
              <w:t>30分</w:t>
            </w: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活动目标</w:t>
            </w:r>
          </w:p>
        </w:tc>
        <w:tc>
          <w:tcPr>
            <w:tcW w:w="3300" w:type="pct"/>
            <w:vAlign w:val="center"/>
          </w:tcPr>
          <w:p>
            <w:pPr>
              <w:numPr>
                <w:ilvl w:val="0"/>
                <w:numId w:val="0"/>
              </w:numPr>
              <w:snapToGrid w:val="0"/>
              <w:ind w:leftChars="0"/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活动目标清晰、具体、操作性强</w:t>
            </w: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体现知识、技能和情感态度三个层次的目标</w:t>
            </w: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活动准备及重难点</w:t>
            </w:r>
          </w:p>
        </w:tc>
        <w:tc>
          <w:tcPr>
            <w:tcW w:w="3300" w:type="pct"/>
            <w:vAlign w:val="center"/>
          </w:tcPr>
          <w:p>
            <w:pP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活动准备充分，教学重难点把握清晰</w:t>
            </w: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活动过程</w:t>
            </w:r>
          </w:p>
        </w:tc>
        <w:tc>
          <w:tcPr>
            <w:tcW w:w="3300" w:type="pct"/>
            <w:vAlign w:val="center"/>
          </w:tcPr>
          <w:p>
            <w:pP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1.导入形式生动自然，与主题相关，能激发幼儿参与兴趣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2.教学重难点突出，教学方法符合幼儿年龄特点，游戏贯穿始终，充分体现“玩中学”思想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3.师幼互动积极，教学目标达成度高</w:t>
            </w: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Style w:val="17"/>
                <w:rFonts w:ascii="仿宋" w:hAnsi="仿宋" w:eastAsia="仿宋"/>
                <w:bCs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</w:rPr>
              <w:t>4．愉快有序结束活动，对幼儿表现评价适宜。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46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8"/>
              </w:rPr>
            </w:pPr>
          </w:p>
        </w:tc>
        <w:tc>
          <w:tcPr>
            <w:tcW w:w="684" w:type="pct"/>
            <w:vAlign w:val="center"/>
          </w:tcPr>
          <w:p>
            <w:pPr>
              <w:snapToGrid w:val="0"/>
              <w:jc w:val="center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教师素养</w:t>
            </w:r>
          </w:p>
        </w:tc>
        <w:tc>
          <w:tcPr>
            <w:tcW w:w="3300" w:type="pct"/>
            <w:vAlign w:val="center"/>
          </w:tcPr>
          <w:p>
            <w:pPr>
              <w:snapToGrid w:val="0"/>
              <w:ind w:left="240" w:hanging="240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1.仪表大方，举止文雅，表情自然、动作适度，有亲和力。</w:t>
            </w:r>
          </w:p>
          <w:p>
            <w:pPr>
              <w:snapToGrid w:val="0"/>
              <w:ind w:left="240" w:hanging="240"/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2.语言规范，条理清楚，表达流畅，有感染力</w:t>
            </w:r>
          </w:p>
          <w:p>
            <w:pPr>
              <w:rPr>
                <w:rStyle w:val="17"/>
                <w:rFonts w:hint="eastAsia" w:ascii="仿宋" w:hAnsi="仿宋" w:eastAsia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17"/>
                <w:rFonts w:ascii="仿宋" w:hAnsi="仿宋" w:eastAsia="仿宋"/>
                <w:color w:val="auto"/>
                <w:sz w:val="24"/>
                <w:szCs w:val="24"/>
              </w:rPr>
              <w:t>3.时间把握准确（超时相应扣分）</w:t>
            </w:r>
            <w:r>
              <w:rPr>
                <w:rStyle w:val="17"/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8"/>
              </w:rPr>
              <w:t>10</w:t>
            </w:r>
          </w:p>
        </w:tc>
      </w:tr>
    </w:tbl>
    <w:p>
      <w:pPr>
        <w:rPr>
          <w:rFonts w:hint="eastAsia" w:ascii="仿宋" w:hAnsi="仿宋" w:eastAsia="仿宋" w:cs="仿宋"/>
          <w:w w:val="100"/>
        </w:rPr>
      </w:pP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825"/>
    <w:rsid w:val="000761EE"/>
    <w:rsid w:val="000771E4"/>
    <w:rsid w:val="00086CB0"/>
    <w:rsid w:val="00092CD6"/>
    <w:rsid w:val="000E57B0"/>
    <w:rsid w:val="00100FB3"/>
    <w:rsid w:val="00150326"/>
    <w:rsid w:val="001D4B75"/>
    <w:rsid w:val="00201AA0"/>
    <w:rsid w:val="00205825"/>
    <w:rsid w:val="00221089"/>
    <w:rsid w:val="00260479"/>
    <w:rsid w:val="0026368D"/>
    <w:rsid w:val="00290642"/>
    <w:rsid w:val="00291ABA"/>
    <w:rsid w:val="002D7BDA"/>
    <w:rsid w:val="002E1831"/>
    <w:rsid w:val="002E67E6"/>
    <w:rsid w:val="00335DBC"/>
    <w:rsid w:val="0035275E"/>
    <w:rsid w:val="0036267D"/>
    <w:rsid w:val="00364D27"/>
    <w:rsid w:val="0038081A"/>
    <w:rsid w:val="003D1204"/>
    <w:rsid w:val="00400390"/>
    <w:rsid w:val="004228FF"/>
    <w:rsid w:val="00446090"/>
    <w:rsid w:val="00471379"/>
    <w:rsid w:val="0047227F"/>
    <w:rsid w:val="004955FC"/>
    <w:rsid w:val="004C2246"/>
    <w:rsid w:val="005C5084"/>
    <w:rsid w:val="005D25C8"/>
    <w:rsid w:val="005E5847"/>
    <w:rsid w:val="005E7F1C"/>
    <w:rsid w:val="00641344"/>
    <w:rsid w:val="00664C36"/>
    <w:rsid w:val="006732FE"/>
    <w:rsid w:val="0067433F"/>
    <w:rsid w:val="00677386"/>
    <w:rsid w:val="006B6BCE"/>
    <w:rsid w:val="006B6E32"/>
    <w:rsid w:val="006C2350"/>
    <w:rsid w:val="006C502E"/>
    <w:rsid w:val="006F5DAE"/>
    <w:rsid w:val="00706A38"/>
    <w:rsid w:val="0076177A"/>
    <w:rsid w:val="00777072"/>
    <w:rsid w:val="0078449F"/>
    <w:rsid w:val="007D1B2A"/>
    <w:rsid w:val="00884290"/>
    <w:rsid w:val="009265BB"/>
    <w:rsid w:val="00926B56"/>
    <w:rsid w:val="00940AFB"/>
    <w:rsid w:val="00992086"/>
    <w:rsid w:val="009B2508"/>
    <w:rsid w:val="009D0856"/>
    <w:rsid w:val="00A0595E"/>
    <w:rsid w:val="00A92BC1"/>
    <w:rsid w:val="00AD3F1E"/>
    <w:rsid w:val="00AE67F4"/>
    <w:rsid w:val="00B37780"/>
    <w:rsid w:val="00B41142"/>
    <w:rsid w:val="00BA2B66"/>
    <w:rsid w:val="00BB3ED2"/>
    <w:rsid w:val="00C130D0"/>
    <w:rsid w:val="00C26B51"/>
    <w:rsid w:val="00C66076"/>
    <w:rsid w:val="00CB1CC8"/>
    <w:rsid w:val="00CB44DD"/>
    <w:rsid w:val="00D02C11"/>
    <w:rsid w:val="00D124FB"/>
    <w:rsid w:val="00D44AD5"/>
    <w:rsid w:val="00D83B3D"/>
    <w:rsid w:val="00D96944"/>
    <w:rsid w:val="00DA5A87"/>
    <w:rsid w:val="00DD3035"/>
    <w:rsid w:val="00DF1377"/>
    <w:rsid w:val="00E1407E"/>
    <w:rsid w:val="00E679C3"/>
    <w:rsid w:val="00E91B31"/>
    <w:rsid w:val="00F64826"/>
    <w:rsid w:val="00F74F32"/>
    <w:rsid w:val="00FB029D"/>
    <w:rsid w:val="00FB5EB6"/>
    <w:rsid w:val="00FC570E"/>
    <w:rsid w:val="00FF5AD1"/>
    <w:rsid w:val="012336A4"/>
    <w:rsid w:val="021D6F4B"/>
    <w:rsid w:val="027E126A"/>
    <w:rsid w:val="02F353A6"/>
    <w:rsid w:val="055228BE"/>
    <w:rsid w:val="06FC3017"/>
    <w:rsid w:val="07B45653"/>
    <w:rsid w:val="07DE7799"/>
    <w:rsid w:val="08FB250D"/>
    <w:rsid w:val="09390335"/>
    <w:rsid w:val="0A4838B7"/>
    <w:rsid w:val="0AE90E81"/>
    <w:rsid w:val="0BC12433"/>
    <w:rsid w:val="0BFC28FD"/>
    <w:rsid w:val="0C354675"/>
    <w:rsid w:val="0CAD50AF"/>
    <w:rsid w:val="0D3F279E"/>
    <w:rsid w:val="0D5752CC"/>
    <w:rsid w:val="0D7367C4"/>
    <w:rsid w:val="0DC26F37"/>
    <w:rsid w:val="0DFC3F71"/>
    <w:rsid w:val="0F7D75B3"/>
    <w:rsid w:val="10BC06D2"/>
    <w:rsid w:val="121525B6"/>
    <w:rsid w:val="1270502B"/>
    <w:rsid w:val="13D44B9A"/>
    <w:rsid w:val="14363F9C"/>
    <w:rsid w:val="146B024C"/>
    <w:rsid w:val="14FA6023"/>
    <w:rsid w:val="15303005"/>
    <w:rsid w:val="15FF5239"/>
    <w:rsid w:val="173A3822"/>
    <w:rsid w:val="17C06ED3"/>
    <w:rsid w:val="17CF2A9E"/>
    <w:rsid w:val="17D0395E"/>
    <w:rsid w:val="198C151D"/>
    <w:rsid w:val="198E296F"/>
    <w:rsid w:val="19BA0777"/>
    <w:rsid w:val="1A307E27"/>
    <w:rsid w:val="1A510E32"/>
    <w:rsid w:val="1AD54D99"/>
    <w:rsid w:val="1BE22256"/>
    <w:rsid w:val="1BEF0FD7"/>
    <w:rsid w:val="1C160F71"/>
    <w:rsid w:val="1C485C13"/>
    <w:rsid w:val="1D011B45"/>
    <w:rsid w:val="1E120300"/>
    <w:rsid w:val="1EBC3AC3"/>
    <w:rsid w:val="1F5E5762"/>
    <w:rsid w:val="1F7157A0"/>
    <w:rsid w:val="20DE38BD"/>
    <w:rsid w:val="20EF606D"/>
    <w:rsid w:val="21305017"/>
    <w:rsid w:val="21B72AF1"/>
    <w:rsid w:val="228E1DFB"/>
    <w:rsid w:val="238E469C"/>
    <w:rsid w:val="24887358"/>
    <w:rsid w:val="255341E5"/>
    <w:rsid w:val="25D87BC2"/>
    <w:rsid w:val="25FA759B"/>
    <w:rsid w:val="27272D10"/>
    <w:rsid w:val="28225376"/>
    <w:rsid w:val="284923AD"/>
    <w:rsid w:val="29627925"/>
    <w:rsid w:val="29AE196D"/>
    <w:rsid w:val="2AD92D1F"/>
    <w:rsid w:val="2ADC3D09"/>
    <w:rsid w:val="2BB82E8E"/>
    <w:rsid w:val="2C9B13A5"/>
    <w:rsid w:val="2D3B3E6E"/>
    <w:rsid w:val="2D597DDC"/>
    <w:rsid w:val="2D8965AA"/>
    <w:rsid w:val="2DB56450"/>
    <w:rsid w:val="2DFD5E92"/>
    <w:rsid w:val="2E1C3997"/>
    <w:rsid w:val="2E720F3E"/>
    <w:rsid w:val="2E9A5694"/>
    <w:rsid w:val="2F50190B"/>
    <w:rsid w:val="2F621A65"/>
    <w:rsid w:val="30095C1D"/>
    <w:rsid w:val="316B027F"/>
    <w:rsid w:val="31B72172"/>
    <w:rsid w:val="331566FB"/>
    <w:rsid w:val="33345668"/>
    <w:rsid w:val="34930409"/>
    <w:rsid w:val="36007B4F"/>
    <w:rsid w:val="362A6F0A"/>
    <w:rsid w:val="36627135"/>
    <w:rsid w:val="36687C42"/>
    <w:rsid w:val="36D034D2"/>
    <w:rsid w:val="37997A63"/>
    <w:rsid w:val="37D26490"/>
    <w:rsid w:val="388A7521"/>
    <w:rsid w:val="38A0701F"/>
    <w:rsid w:val="38ED78AD"/>
    <w:rsid w:val="39BD7780"/>
    <w:rsid w:val="39C04C0E"/>
    <w:rsid w:val="3B05266D"/>
    <w:rsid w:val="3BDE05C3"/>
    <w:rsid w:val="3C8D729E"/>
    <w:rsid w:val="3E786D36"/>
    <w:rsid w:val="3F0052AC"/>
    <w:rsid w:val="3FBC2665"/>
    <w:rsid w:val="3FE248A9"/>
    <w:rsid w:val="41025C4E"/>
    <w:rsid w:val="41950ADF"/>
    <w:rsid w:val="41A725CD"/>
    <w:rsid w:val="4415486F"/>
    <w:rsid w:val="45234C9D"/>
    <w:rsid w:val="47A826BE"/>
    <w:rsid w:val="486E20C3"/>
    <w:rsid w:val="48A66A5C"/>
    <w:rsid w:val="48A951E8"/>
    <w:rsid w:val="48ED2D6E"/>
    <w:rsid w:val="48EF59C3"/>
    <w:rsid w:val="4A197EEA"/>
    <w:rsid w:val="4CF27CC1"/>
    <w:rsid w:val="4FD4009F"/>
    <w:rsid w:val="50DD3000"/>
    <w:rsid w:val="50E70DCF"/>
    <w:rsid w:val="51C45970"/>
    <w:rsid w:val="538005D9"/>
    <w:rsid w:val="54057EFC"/>
    <w:rsid w:val="542247CF"/>
    <w:rsid w:val="54270FC6"/>
    <w:rsid w:val="54DE2BD8"/>
    <w:rsid w:val="554D60C6"/>
    <w:rsid w:val="558E55A6"/>
    <w:rsid w:val="56740FAF"/>
    <w:rsid w:val="569E67A5"/>
    <w:rsid w:val="57137BAE"/>
    <w:rsid w:val="578F2BD9"/>
    <w:rsid w:val="57E367BA"/>
    <w:rsid w:val="59081F8B"/>
    <w:rsid w:val="592503BB"/>
    <w:rsid w:val="593248F0"/>
    <w:rsid w:val="59A321FB"/>
    <w:rsid w:val="5A7B7B2B"/>
    <w:rsid w:val="5B0B7B8A"/>
    <w:rsid w:val="5B1900F2"/>
    <w:rsid w:val="5B474DA7"/>
    <w:rsid w:val="5C5312BB"/>
    <w:rsid w:val="5CB356D7"/>
    <w:rsid w:val="5D055574"/>
    <w:rsid w:val="5D3428CB"/>
    <w:rsid w:val="5D377F72"/>
    <w:rsid w:val="5E010848"/>
    <w:rsid w:val="5E463681"/>
    <w:rsid w:val="5E677724"/>
    <w:rsid w:val="5EDF7359"/>
    <w:rsid w:val="5EEB03CD"/>
    <w:rsid w:val="5F8E1AB9"/>
    <w:rsid w:val="5FA04097"/>
    <w:rsid w:val="5FAF0353"/>
    <w:rsid w:val="60DD5ACE"/>
    <w:rsid w:val="614C755E"/>
    <w:rsid w:val="618237F2"/>
    <w:rsid w:val="6188132F"/>
    <w:rsid w:val="61C01865"/>
    <w:rsid w:val="63E9631E"/>
    <w:rsid w:val="64122F96"/>
    <w:rsid w:val="64142659"/>
    <w:rsid w:val="655172B4"/>
    <w:rsid w:val="656109FB"/>
    <w:rsid w:val="65B65937"/>
    <w:rsid w:val="6701504D"/>
    <w:rsid w:val="67640DA3"/>
    <w:rsid w:val="687A203C"/>
    <w:rsid w:val="68E87977"/>
    <w:rsid w:val="690535DD"/>
    <w:rsid w:val="6A4E7EF4"/>
    <w:rsid w:val="6A7E35E4"/>
    <w:rsid w:val="6B2737D3"/>
    <w:rsid w:val="6B461785"/>
    <w:rsid w:val="6B5E00F4"/>
    <w:rsid w:val="6C0D6689"/>
    <w:rsid w:val="6C870FA1"/>
    <w:rsid w:val="6CDC6601"/>
    <w:rsid w:val="6CEB5322"/>
    <w:rsid w:val="6EC84967"/>
    <w:rsid w:val="6F212D6F"/>
    <w:rsid w:val="6F5C71FD"/>
    <w:rsid w:val="6F8D79DF"/>
    <w:rsid w:val="70667C00"/>
    <w:rsid w:val="71FE36C8"/>
    <w:rsid w:val="72821914"/>
    <w:rsid w:val="73084C79"/>
    <w:rsid w:val="73442D76"/>
    <w:rsid w:val="73B86B79"/>
    <w:rsid w:val="749D572C"/>
    <w:rsid w:val="75145499"/>
    <w:rsid w:val="757E306C"/>
    <w:rsid w:val="75D9092D"/>
    <w:rsid w:val="75EC1A22"/>
    <w:rsid w:val="76345584"/>
    <w:rsid w:val="76E442E5"/>
    <w:rsid w:val="76EF05AF"/>
    <w:rsid w:val="771D17B3"/>
    <w:rsid w:val="7AAA5229"/>
    <w:rsid w:val="7AB975CD"/>
    <w:rsid w:val="7B4A550E"/>
    <w:rsid w:val="7B921E63"/>
    <w:rsid w:val="7BCB303C"/>
    <w:rsid w:val="7CB73DA2"/>
    <w:rsid w:val="7CDE0D80"/>
    <w:rsid w:val="7E532DA1"/>
    <w:rsid w:val="7E8A2322"/>
    <w:rsid w:val="7E934A1E"/>
    <w:rsid w:val="7EE8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20"/>
    <w:rPr>
      <w:i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4">
    <w:name w:val="日期 字符"/>
    <w:basedOn w:val="9"/>
    <w:link w:val="3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NormalCharacter"/>
    <w:semiHidden/>
    <w:qFormat/>
    <w:uiPriority w:val="0"/>
  </w:style>
  <w:style w:type="character" w:customStyle="1" w:styleId="17">
    <w:name w:val="UserStyle_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855</Words>
  <Characters>4874</Characters>
  <Lines>40</Lines>
  <Paragraphs>11</Paragraphs>
  <TotalTime>4</TotalTime>
  <ScaleCrop>false</ScaleCrop>
  <LinksUpToDate>false</LinksUpToDate>
  <CharactersWithSpaces>5718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2019-10-14T09:00:00Z</dcterms:created>
  <dc:creator>niujia</dc:creator>
  <cp:lastModifiedBy>东方明珠</cp:lastModifiedBy>
  <cp:lastPrinted>2021-09-17T04:39:54Z</cp:lastPrinted>
  <dcterms:modified xsi:type="dcterms:W3CDTF">2021-09-17T04:41:58Z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E6B8824C78DE40CD92E744AB2ECC8C2E</vt:lpwstr>
  </property>
</Properties>
</file>