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附件1：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  <w:t>师范类专业学生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u w:val="none"/>
          <w:lang w:val="en-US" w:eastAsia="zh-CN"/>
        </w:rPr>
        <w:t>考试科目一览表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1799"/>
        <w:gridCol w:w="1607"/>
        <w:gridCol w:w="1607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二级学院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主修专业名称</w:t>
            </w:r>
          </w:p>
        </w:tc>
        <w:tc>
          <w:tcPr>
            <w:tcW w:w="48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笔试科目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lang w:val="en-US" w:eastAsia="zh-CN"/>
              </w:rPr>
              <w:t>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lang w:val="en-US" w:eastAsia="zh-CN"/>
              </w:rPr>
              <w:t>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lang w:val="en-US" w:eastAsia="zh-CN"/>
              </w:rPr>
              <w:t>学科专业课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蒙古学学院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历史学（蒙授）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中学历史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少数民族语言文学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中学语文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历史文化学院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历史学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中学历史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法学与商务学院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思想政治教育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思想政治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师范学院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汉语言文学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中学语文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英语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数学与应用数学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教育技术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学前教育与特殊教育学院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学前教育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初等教育学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初等教育心理学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小学教育（中文与社会方向）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初等教育学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初等教育心理学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小学语文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小学教育（数学与科学方向）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初等教育学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初等教育心理学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小学数学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特殊教育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特殊教育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物理与智能制造工程学院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物理学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化学与生命科学学院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化学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生物学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资源环境与建筑工程学院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地理学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中学地理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体育学院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体育教育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中学体育与健康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音乐学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美术学院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  <w:t>美术学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中等教育学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中等教育心理学</w:t>
            </w:r>
          </w:p>
        </w:tc>
        <w:tc>
          <w:tcPr>
            <w:tcW w:w="16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u w:val="none"/>
                <w:lang w:val="en-US" w:eastAsia="zh-CN"/>
              </w:rPr>
              <w:t>中学美术</w:t>
            </w:r>
          </w:p>
        </w:tc>
      </w:tr>
    </w:tbl>
    <w:p>
      <w:bookmarkStart w:id="0" w:name="_GoBack"/>
      <w:bookmarkEnd w:id="0"/>
    </w:p>
    <w:sectPr>
      <w:pgSz w:w="11906" w:h="16838"/>
      <w:pgMar w:top="10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54C7"/>
    <w:rsid w:val="059D7A76"/>
    <w:rsid w:val="76C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2021-04-07T02:33:00Z</dcterms:created>
  <dc:creator>东方明珠</dc:creator>
  <cp:lastModifiedBy>东方明珠</cp:lastModifiedBy>
  <dcterms:modified xsi:type="dcterms:W3CDTF">2021-04-08T08:22:39Z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72C64AABF56B4E70AE299077765DB8D2</vt:lpwstr>
  </property>
</Properties>
</file>