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BBA" w:rsidRPr="00B232DF" w:rsidRDefault="00522BBA" w:rsidP="00522BBA">
      <w:pPr>
        <w:widowControl/>
        <w:shd w:val="clear" w:color="auto" w:fill="FFFFFF"/>
        <w:spacing w:before="100" w:beforeAutospacing="1" w:after="100" w:afterAutospacing="1" w:line="480" w:lineRule="atLeast"/>
        <w:jc w:val="center"/>
        <w:outlineLvl w:val="1"/>
        <w:rPr>
          <w:rFonts w:ascii="黑体" w:eastAsia="黑体" w:hAnsi="黑体" w:cs="宋体"/>
          <w:bCs/>
          <w:color w:val="4B4B4B"/>
          <w:kern w:val="36"/>
          <w:sz w:val="44"/>
          <w:szCs w:val="44"/>
        </w:rPr>
      </w:pPr>
      <w:r w:rsidRPr="00B232DF">
        <w:rPr>
          <w:rFonts w:ascii="黑体" w:eastAsia="黑体" w:hAnsi="黑体" w:cs="宋体" w:hint="eastAsia"/>
          <w:bCs/>
          <w:color w:val="4B4B4B"/>
          <w:kern w:val="36"/>
          <w:sz w:val="44"/>
          <w:szCs w:val="44"/>
        </w:rPr>
        <w:t>教育部高等教育司关于开展2019年度普通高等学校本科专业设置工作的通知</w:t>
      </w:r>
    </w:p>
    <w:p w:rsidR="00522BBA" w:rsidRPr="004000BC" w:rsidRDefault="00522BBA" w:rsidP="00522BBA">
      <w:pPr>
        <w:widowControl/>
        <w:shd w:val="clear" w:color="auto" w:fill="FFFFFF"/>
        <w:spacing w:before="100" w:beforeAutospacing="1" w:after="100" w:afterAutospacing="1" w:line="480" w:lineRule="atLeast"/>
        <w:jc w:val="right"/>
        <w:rPr>
          <w:rFonts w:ascii="仿宋_GB2312" w:eastAsia="仿宋_GB2312" w:hAnsi="仿宋" w:cs="宋体" w:hint="eastAsia"/>
          <w:color w:val="4B4B4B"/>
          <w:kern w:val="0"/>
          <w:sz w:val="32"/>
          <w:szCs w:val="32"/>
        </w:rPr>
      </w:pPr>
      <w:proofErr w:type="gramStart"/>
      <w:r w:rsidRPr="004000BC">
        <w:rPr>
          <w:rFonts w:ascii="仿宋_GB2312" w:eastAsia="仿宋_GB2312" w:hAnsi="仿宋" w:cs="宋体" w:hint="eastAsia"/>
          <w:color w:val="4B4B4B"/>
          <w:kern w:val="0"/>
          <w:sz w:val="32"/>
          <w:szCs w:val="32"/>
        </w:rPr>
        <w:t>教高司函</w:t>
      </w:r>
      <w:proofErr w:type="gramEnd"/>
      <w:r w:rsidRPr="004000BC">
        <w:rPr>
          <w:rFonts w:ascii="仿宋_GB2312" w:eastAsia="仿宋_GB2312" w:hAnsi="仿宋" w:cs="宋体" w:hint="eastAsia"/>
          <w:color w:val="4B4B4B"/>
          <w:kern w:val="0"/>
          <w:sz w:val="32"/>
          <w:szCs w:val="32"/>
        </w:rPr>
        <w:t>〔2019〕30号</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各省、自治区、直辖市教育厅（教委），新疆生产建设兵团教育局，有关部门（单位）教</w:t>
      </w:r>
      <w:bookmarkStart w:id="0" w:name="_GoBack"/>
      <w:bookmarkEnd w:id="0"/>
      <w:r w:rsidRPr="004000BC">
        <w:rPr>
          <w:rFonts w:ascii="仿宋_GB2312" w:eastAsia="仿宋_GB2312" w:hAnsi="仿宋" w:cs="宋体" w:hint="eastAsia"/>
          <w:color w:val="4B4B4B"/>
          <w:kern w:val="0"/>
          <w:sz w:val="32"/>
          <w:szCs w:val="32"/>
        </w:rPr>
        <w:t>育司（局），部属各高等学校、部省合建各高等学校：</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为贯彻落实全国教育大会精神和新时代全国高等学校本科教育工作会议精神，根据《普通高等学校本科专业设置管理规定》，我司将开展2019年度普通高等学校本科专业申报工作，现将有关事项通知如下。</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b/>
          <w:bCs/>
          <w:color w:val="4B4B4B"/>
          <w:kern w:val="0"/>
          <w:sz w:val="32"/>
          <w:szCs w:val="32"/>
        </w:rPr>
        <w:t xml:space="preserve">　　一、申报类型及方式 </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普通高等学校（含中外合作办学机构，下同）新增本科专业、调整专业学位授予门类或修业年限、拟撤销专业等，必须在规定期限内申报，集中进行备案或审批。</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高校设置审批类专业（指尚未列入本科专业目录的新专业及国家控制布点专业），按照教育部“互联网+政务服务”工作要求，统一在教育部网上服务大厅（网址：http://zwfw.moe.gov.cn，以下简称网上服务大厅）办理。</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lastRenderedPageBreak/>
        <w:t xml:space="preserve">　　高校设置备案类专业仍在普通高等学校本科专业设置与服务平台（网址：http://www.bkzy.org，以下简称平台）办理。</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b/>
          <w:bCs/>
          <w:color w:val="4B4B4B"/>
          <w:kern w:val="0"/>
          <w:sz w:val="32"/>
          <w:szCs w:val="32"/>
        </w:rPr>
        <w:t xml:space="preserve">　　二、申报程序 </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1.需求调研。高校申报专业应充分调研社会需求，加强与用人单位沟通，明确社会对新设专业的具体要求，根据需求确定（或预测）新设专业必要性和培养规模。</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2.校内审议和公示。认真对照《普通高等学校本科专业类教学质量国家标准》中关于专业设置的具体要求，由校内专业设置评议专家组对拟申报专业进行审议，论证其是否符合专业设置要求，并形成审议意见。申报学校应在学校主页的显要位置对专业申报材料进行公示，时间不少于一周，并开通监督举报电话和邮箱。公示无异议方可进入下一程序。</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3.网络申报。7月1日-31日，申报学校指定专门人员分别登录网上服务大厅和平台，按照网上操作提示，填写并导出专业申请表（</w:t>
      </w:r>
      <w:proofErr w:type="gramStart"/>
      <w:r w:rsidRPr="004000BC">
        <w:rPr>
          <w:rFonts w:ascii="仿宋_GB2312" w:eastAsia="仿宋_GB2312" w:hAnsi="仿宋" w:cs="宋体" w:hint="eastAsia"/>
          <w:color w:val="4B4B4B"/>
          <w:kern w:val="0"/>
          <w:sz w:val="32"/>
          <w:szCs w:val="32"/>
        </w:rPr>
        <w:t>申请表样表见</w:t>
      </w:r>
      <w:proofErr w:type="gramEnd"/>
      <w:r w:rsidRPr="004000BC">
        <w:rPr>
          <w:rFonts w:ascii="仿宋_GB2312" w:eastAsia="仿宋_GB2312" w:hAnsi="仿宋" w:cs="宋体" w:hint="eastAsia"/>
          <w:color w:val="4B4B4B"/>
          <w:kern w:val="0"/>
          <w:sz w:val="32"/>
          <w:szCs w:val="32"/>
        </w:rPr>
        <w:t>附件），经学校负责人签字并盖章后，连同校内专家组审议意见</w:t>
      </w:r>
      <w:proofErr w:type="gramStart"/>
      <w:r w:rsidRPr="004000BC">
        <w:rPr>
          <w:rFonts w:ascii="仿宋_GB2312" w:eastAsia="仿宋_GB2312" w:hAnsi="仿宋" w:cs="宋体" w:hint="eastAsia"/>
          <w:color w:val="4B4B4B"/>
          <w:kern w:val="0"/>
          <w:sz w:val="32"/>
          <w:szCs w:val="32"/>
        </w:rPr>
        <w:t>一并上</w:t>
      </w:r>
      <w:proofErr w:type="gramEnd"/>
      <w:r w:rsidRPr="004000BC">
        <w:rPr>
          <w:rFonts w:ascii="仿宋_GB2312" w:eastAsia="仿宋_GB2312" w:hAnsi="仿宋" w:cs="宋体" w:hint="eastAsia"/>
          <w:color w:val="4B4B4B"/>
          <w:kern w:val="0"/>
          <w:sz w:val="32"/>
          <w:szCs w:val="32"/>
        </w:rPr>
        <w:t>传（扫描件），同时填报本校2018年停招专业名单和2019年拟停招专业名单。</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lastRenderedPageBreak/>
        <w:t xml:space="preserve">　　4.网络公示。8月1日-31日，高校的专业申报材料分别在网上服务大厅和平台公示，高校可根据公示期间的意见，决定撤销申报或继续申报。</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5.正式报送材料。9月30日前，高校主管部门通过平台，以正式文件形式将《普通高等学校本科专业设置（备案专业）申请汇总表》《普通高等学校本科专业设置（审批专业）申请汇总表》报我司。高校申报医学类、公安类专业征求的相关部门意见，由高校主管部门代为上传。</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b/>
          <w:bCs/>
          <w:color w:val="4B4B4B"/>
          <w:kern w:val="0"/>
          <w:sz w:val="32"/>
          <w:szCs w:val="32"/>
        </w:rPr>
        <w:t xml:space="preserve">　　三、工作要求 </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1.坚持需求导向。各地各高校要坚持需求导向，主动服务国家战略和区域经济社会发展需要，积极面向新一代科技革命和产业变革、面向社会事业和改善民生、面向国家对外开放战略，大力发展新工科、新医科、新农科、新文科专业。切实做好人才需求调研，以详实的人才需求调研数据作为增设专业的理由和基础。</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2.坚持标准导向。《普通高等学校本科专业类教学质量国家标准》是专业设置的重要依据。高校要依据标准设置专业，高校主管部门要做好审核工作，确保申报专业达到《国标》基本要求。</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lastRenderedPageBreak/>
        <w:t xml:space="preserve">　　3.坚持特色导向。各地各高校要加强专业建设规划，高校按照自身办学定位和办学特色合理增设专业，高校主管部门做好专业布局结构宏观调整，避免同一区域（领域）大量重复设置“过热”专业。</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b/>
          <w:bCs/>
          <w:color w:val="4B4B4B"/>
          <w:kern w:val="0"/>
          <w:sz w:val="32"/>
          <w:szCs w:val="32"/>
        </w:rPr>
        <w:t xml:space="preserve">　　四、联系方式 </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政策咨询：</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高等教育司综合</w:t>
      </w:r>
      <w:proofErr w:type="gramStart"/>
      <w:r w:rsidRPr="004000BC">
        <w:rPr>
          <w:rFonts w:ascii="仿宋_GB2312" w:eastAsia="仿宋_GB2312" w:hAnsi="仿宋" w:cs="宋体" w:hint="eastAsia"/>
          <w:color w:val="4B4B4B"/>
          <w:kern w:val="0"/>
          <w:sz w:val="32"/>
          <w:szCs w:val="32"/>
        </w:rPr>
        <w:t>处周恩</w:t>
      </w:r>
      <w:proofErr w:type="gramEnd"/>
      <w:r w:rsidRPr="004000BC">
        <w:rPr>
          <w:rFonts w:ascii="仿宋_GB2312" w:eastAsia="仿宋_GB2312" w:hAnsi="仿宋" w:cs="宋体" w:hint="eastAsia"/>
          <w:color w:val="4B4B4B"/>
          <w:kern w:val="0"/>
          <w:sz w:val="32"/>
          <w:szCs w:val="32"/>
        </w:rPr>
        <w:t>、</w:t>
      </w:r>
      <w:proofErr w:type="gramStart"/>
      <w:r w:rsidRPr="004000BC">
        <w:rPr>
          <w:rFonts w:ascii="仿宋_GB2312" w:eastAsia="仿宋_GB2312" w:hAnsi="仿宋" w:cs="宋体" w:hint="eastAsia"/>
          <w:color w:val="4B4B4B"/>
          <w:kern w:val="0"/>
          <w:sz w:val="32"/>
          <w:szCs w:val="32"/>
        </w:rPr>
        <w:t>万瑞</w:t>
      </w:r>
      <w:proofErr w:type="gramEnd"/>
      <w:r w:rsidRPr="004000BC">
        <w:rPr>
          <w:rFonts w:ascii="仿宋_GB2312" w:eastAsia="仿宋_GB2312" w:hAnsi="仿宋" w:cs="宋体" w:hint="eastAsia"/>
          <w:color w:val="4B4B4B"/>
          <w:kern w:val="0"/>
          <w:sz w:val="32"/>
          <w:szCs w:val="32"/>
        </w:rPr>
        <w:t>，010-66097854。</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申报系统技术咨询：</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郑 阳，010-58582624，13811520169；</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冯嘉祺，010-58582240，15810185172；</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薛萌蕾，010-58581199，13811002439。</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请各省、自治区、直辖市教育厅（教委），新疆生产建设兵团教育局，有关部门（单位）教育司（局）将此文转发至所属本科高校。</w:t>
      </w:r>
    </w:p>
    <w:p w:rsidR="00522BBA" w:rsidRPr="004000BC" w:rsidRDefault="00522BBA" w:rsidP="00522BBA">
      <w:pPr>
        <w:widowControl/>
        <w:shd w:val="clear" w:color="auto" w:fill="FFFFFF"/>
        <w:spacing w:before="100" w:beforeAutospacing="1" w:after="100" w:afterAutospacing="1" w:line="480" w:lineRule="atLeast"/>
        <w:jc w:val="lef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 xml:space="preserve">　　附件：</w:t>
      </w:r>
      <w:hyperlink r:id="rId7" w:tgtFrame="_blank" w:history="1">
        <w:r w:rsidRPr="004000BC">
          <w:rPr>
            <w:rFonts w:ascii="仿宋_GB2312" w:eastAsia="仿宋_GB2312" w:hAnsi="仿宋" w:cs="宋体" w:hint="eastAsia"/>
            <w:color w:val="0000FF"/>
            <w:kern w:val="0"/>
            <w:sz w:val="32"/>
            <w:szCs w:val="32"/>
          </w:rPr>
          <w:t>《普通高等学校本科专业设置申请表》（2019年修订）</w:t>
        </w:r>
      </w:hyperlink>
    </w:p>
    <w:p w:rsidR="00522BBA" w:rsidRPr="004000BC" w:rsidRDefault="00522BBA" w:rsidP="00522BBA">
      <w:pPr>
        <w:widowControl/>
        <w:shd w:val="clear" w:color="auto" w:fill="FFFFFF"/>
        <w:spacing w:before="100" w:beforeAutospacing="1" w:after="100" w:afterAutospacing="1" w:line="480" w:lineRule="atLeast"/>
        <w:jc w:val="righ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t>教育部高等教育司</w:t>
      </w:r>
    </w:p>
    <w:p w:rsidR="00522BBA" w:rsidRPr="004000BC" w:rsidRDefault="00522BBA" w:rsidP="00522BBA">
      <w:pPr>
        <w:widowControl/>
        <w:shd w:val="clear" w:color="auto" w:fill="FFFFFF"/>
        <w:spacing w:before="100" w:beforeAutospacing="1" w:after="100" w:afterAutospacing="1" w:line="480" w:lineRule="atLeast"/>
        <w:jc w:val="right"/>
        <w:rPr>
          <w:rFonts w:ascii="仿宋_GB2312" w:eastAsia="仿宋_GB2312" w:hAnsi="仿宋" w:cs="宋体" w:hint="eastAsia"/>
          <w:color w:val="4B4B4B"/>
          <w:kern w:val="0"/>
          <w:sz w:val="32"/>
          <w:szCs w:val="32"/>
        </w:rPr>
      </w:pPr>
      <w:r w:rsidRPr="004000BC">
        <w:rPr>
          <w:rFonts w:ascii="仿宋_GB2312" w:eastAsia="仿宋_GB2312" w:hAnsi="仿宋" w:cs="宋体" w:hint="eastAsia"/>
          <w:color w:val="4B4B4B"/>
          <w:kern w:val="0"/>
          <w:sz w:val="32"/>
          <w:szCs w:val="32"/>
        </w:rPr>
        <w:lastRenderedPageBreak/>
        <w:t>2019年6月24日</w:t>
      </w:r>
    </w:p>
    <w:p w:rsidR="00416CE8" w:rsidRPr="005620B4" w:rsidRDefault="00416CE8">
      <w:pPr>
        <w:rPr>
          <w:rFonts w:ascii="仿宋" w:eastAsia="仿宋" w:hAnsi="仿宋"/>
        </w:rPr>
      </w:pPr>
    </w:p>
    <w:sectPr w:rsidR="00416CE8" w:rsidRPr="005620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DEE" w:rsidRDefault="00840DEE" w:rsidP="00522BBA">
      <w:r>
        <w:separator/>
      </w:r>
    </w:p>
  </w:endnote>
  <w:endnote w:type="continuationSeparator" w:id="0">
    <w:p w:rsidR="00840DEE" w:rsidRDefault="00840DEE" w:rsidP="0052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FangSong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DEE" w:rsidRDefault="00840DEE" w:rsidP="00522BBA">
      <w:r>
        <w:separator/>
      </w:r>
    </w:p>
  </w:footnote>
  <w:footnote w:type="continuationSeparator" w:id="0">
    <w:p w:rsidR="00840DEE" w:rsidRDefault="00840DEE" w:rsidP="00522B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469"/>
    <w:rsid w:val="001969A6"/>
    <w:rsid w:val="004000BC"/>
    <w:rsid w:val="00416CE8"/>
    <w:rsid w:val="00522BBA"/>
    <w:rsid w:val="005620B4"/>
    <w:rsid w:val="007B7E77"/>
    <w:rsid w:val="00840DEE"/>
    <w:rsid w:val="00973469"/>
    <w:rsid w:val="009F2C3E"/>
    <w:rsid w:val="00A43912"/>
    <w:rsid w:val="00AF02BD"/>
    <w:rsid w:val="00B232DF"/>
    <w:rsid w:val="00DC19D4"/>
    <w:rsid w:val="00EA6B2F"/>
    <w:rsid w:val="00F03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2BBA"/>
    <w:rPr>
      <w:sz w:val="18"/>
      <w:szCs w:val="18"/>
    </w:rPr>
  </w:style>
  <w:style w:type="paragraph" w:styleId="a4">
    <w:name w:val="footer"/>
    <w:basedOn w:val="a"/>
    <w:link w:val="Char0"/>
    <w:uiPriority w:val="99"/>
    <w:unhideWhenUsed/>
    <w:rsid w:val="00522BBA"/>
    <w:pPr>
      <w:tabs>
        <w:tab w:val="center" w:pos="4153"/>
        <w:tab w:val="right" w:pos="8306"/>
      </w:tabs>
      <w:snapToGrid w:val="0"/>
      <w:jc w:val="left"/>
    </w:pPr>
    <w:rPr>
      <w:sz w:val="18"/>
      <w:szCs w:val="18"/>
    </w:rPr>
  </w:style>
  <w:style w:type="character" w:customStyle="1" w:styleId="Char0">
    <w:name w:val="页脚 Char"/>
    <w:basedOn w:val="a0"/>
    <w:link w:val="a4"/>
    <w:uiPriority w:val="99"/>
    <w:rsid w:val="00522B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2B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2BBA"/>
    <w:rPr>
      <w:sz w:val="18"/>
      <w:szCs w:val="18"/>
    </w:rPr>
  </w:style>
  <w:style w:type="paragraph" w:styleId="a4">
    <w:name w:val="footer"/>
    <w:basedOn w:val="a"/>
    <w:link w:val="Char0"/>
    <w:uiPriority w:val="99"/>
    <w:unhideWhenUsed/>
    <w:rsid w:val="00522BBA"/>
    <w:pPr>
      <w:tabs>
        <w:tab w:val="center" w:pos="4153"/>
        <w:tab w:val="right" w:pos="8306"/>
      </w:tabs>
      <w:snapToGrid w:val="0"/>
      <w:jc w:val="left"/>
    </w:pPr>
    <w:rPr>
      <w:sz w:val="18"/>
      <w:szCs w:val="18"/>
    </w:rPr>
  </w:style>
  <w:style w:type="character" w:customStyle="1" w:styleId="Char0">
    <w:name w:val="页脚 Char"/>
    <w:basedOn w:val="a0"/>
    <w:link w:val="a4"/>
    <w:uiPriority w:val="99"/>
    <w:rsid w:val="00522B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327077">
      <w:bodyDiv w:val="1"/>
      <w:marLeft w:val="0"/>
      <w:marRight w:val="0"/>
      <w:marTop w:val="0"/>
      <w:marBottom w:val="0"/>
      <w:divBdr>
        <w:top w:val="none" w:sz="0" w:space="0" w:color="auto"/>
        <w:left w:val="none" w:sz="0" w:space="0" w:color="auto"/>
        <w:bottom w:val="none" w:sz="0" w:space="0" w:color="auto"/>
        <w:right w:val="none" w:sz="0" w:space="0" w:color="auto"/>
      </w:divBdr>
      <w:divsChild>
        <w:div w:id="2062702300">
          <w:marLeft w:val="0"/>
          <w:marRight w:val="0"/>
          <w:marTop w:val="0"/>
          <w:marBottom w:val="0"/>
          <w:divBdr>
            <w:top w:val="none" w:sz="0" w:space="0" w:color="auto"/>
            <w:left w:val="none" w:sz="0" w:space="0" w:color="auto"/>
            <w:bottom w:val="none" w:sz="0" w:space="0" w:color="auto"/>
            <w:right w:val="none" w:sz="0" w:space="0" w:color="auto"/>
          </w:divBdr>
          <w:divsChild>
            <w:div w:id="423570855">
              <w:marLeft w:val="0"/>
              <w:marRight w:val="0"/>
              <w:marTop w:val="0"/>
              <w:marBottom w:val="0"/>
              <w:divBdr>
                <w:top w:val="none" w:sz="0" w:space="0" w:color="auto"/>
                <w:left w:val="none" w:sz="0" w:space="0" w:color="auto"/>
                <w:bottom w:val="none" w:sz="0" w:space="0" w:color="auto"/>
                <w:right w:val="none" w:sz="0" w:space="0" w:color="auto"/>
              </w:divBdr>
              <w:divsChild>
                <w:div w:id="815410590">
                  <w:marLeft w:val="0"/>
                  <w:marRight w:val="0"/>
                  <w:marTop w:val="0"/>
                  <w:marBottom w:val="0"/>
                  <w:divBdr>
                    <w:top w:val="single" w:sz="6" w:space="31" w:color="A4A4A4"/>
                    <w:left w:val="single" w:sz="6" w:space="31" w:color="A4A4A4"/>
                    <w:bottom w:val="single" w:sz="6" w:space="15" w:color="A4A4A4"/>
                    <w:right w:val="single" w:sz="6" w:space="31" w:color="A4A4A4"/>
                  </w:divBdr>
                  <w:divsChild>
                    <w:div w:id="11082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e.gov.cn/s78/A08/A08_gggs/A08_sjhj/201906/W020190625337955132486.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Windows 用户</cp:lastModifiedBy>
  <cp:revision>5</cp:revision>
  <dcterms:created xsi:type="dcterms:W3CDTF">2019-07-10T11:29:00Z</dcterms:created>
  <dcterms:modified xsi:type="dcterms:W3CDTF">2019-07-11T03:24:00Z</dcterms:modified>
</cp:coreProperties>
</file>