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2024年内蒙古国家公派出国留学人员</w:t>
      </w:r>
      <w:r>
        <w:rPr>
          <w:rFonts w:hint="eastAsia" w:ascii="方正小标宋简体" w:hAnsi="方正小标宋简体" w:eastAsia="方正小标宋简体" w:cs="方正小标宋简体"/>
          <w:sz w:val="44"/>
          <w:szCs w:val="44"/>
        </w:rPr>
        <w:br w:type="textWrapping"/>
      </w:r>
      <w:r>
        <w:rPr>
          <w:rFonts w:hint="eastAsia" w:ascii="方正小标宋简体" w:hAnsi="方正小标宋简体" w:eastAsia="方正小标宋简体" w:cs="方正小标宋简体"/>
          <w:sz w:val="44"/>
          <w:szCs w:val="44"/>
        </w:rPr>
        <w:t>英语高级研修班培训方案</w:t>
      </w:r>
    </w:p>
    <w:bookmarkEnd w:id="0"/>
    <w:p>
      <w:pPr>
        <w:spacing w:line="560" w:lineRule="exact"/>
        <w:jc w:val="center"/>
        <w:rPr>
          <w:rFonts w:ascii="黑体" w:hAnsi="黑体" w:eastAsia="黑体"/>
          <w:sz w:val="28"/>
          <w:szCs w:val="28"/>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受内蒙古自治区教育厅委托，内蒙古农业大学与西安外国语大学出国留学人员培训部合作承办“2024年内蒙古国家公派出国留学人员英语高级研修班”。培训方案如下：</w:t>
      </w:r>
    </w:p>
    <w:p>
      <w:pPr>
        <w:numPr>
          <w:ilvl w:val="0"/>
          <w:numId w:val="1"/>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培训目的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与教育部直属西安外国语大学出国留学人员培训部合作举办英语高级研修班，提高学员听、说、读、写方面的语言综合能力，特别是提高英语沟通和交流能力，达到国家留学基金管理委员会规定的国家公派出国留学人员的英语语言要求。</w:t>
      </w:r>
    </w:p>
    <w:p>
      <w:pPr>
        <w:numPr>
          <w:ilvl w:val="0"/>
          <w:numId w:val="1"/>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培训对象</w:t>
      </w:r>
    </w:p>
    <w:p>
      <w:pPr>
        <w:spacing w:line="560" w:lineRule="exact"/>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sz w:val="32"/>
          <w:szCs w:val="32"/>
        </w:rPr>
        <w:t>计划申报2024—2025年度国家公派出国留学项目英语未达标的全区各高校教师。</w:t>
      </w:r>
    </w:p>
    <w:p>
      <w:pPr>
        <w:numPr>
          <w:ilvl w:val="0"/>
          <w:numId w:val="1"/>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培训安排</w:t>
      </w:r>
    </w:p>
    <w:p>
      <w:pPr>
        <w:spacing w:line="560" w:lineRule="exact"/>
        <w:ind w:firstLine="642" w:firstLineChars="200"/>
        <w:rPr>
          <w:rFonts w:ascii="楷体" w:hAnsi="楷体" w:eastAsia="楷体" w:cs="楷体"/>
          <w:b/>
          <w:bCs/>
          <w:sz w:val="32"/>
          <w:szCs w:val="32"/>
        </w:rPr>
      </w:pPr>
      <w:r>
        <w:rPr>
          <w:rFonts w:hint="eastAsia" w:ascii="楷体" w:hAnsi="楷体" w:eastAsia="楷体" w:cs="楷体"/>
          <w:b/>
          <w:bCs/>
          <w:sz w:val="32"/>
          <w:szCs w:val="32"/>
        </w:rPr>
        <w:t>（一）入学英语水平测试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参训学员必须参加西安外国语大学出国留学人员培训部组织的入学测试，考试合格者方可进入英语高级班学习。</w:t>
      </w:r>
    </w:p>
    <w:p>
      <w:pPr>
        <w:pStyle w:val="7"/>
        <w:spacing w:line="56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测试内容：听力、阅读和口语；</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测试时间：2024年6月底至7月初；</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测试地点：内蒙古农业大学。</w:t>
      </w:r>
    </w:p>
    <w:p>
      <w:pPr>
        <w:pStyle w:val="7"/>
        <w:spacing w:line="560" w:lineRule="exact"/>
        <w:ind w:firstLine="643"/>
        <w:rPr>
          <w:rFonts w:ascii="楷体" w:hAnsi="楷体" w:eastAsia="楷体" w:cs="楷体"/>
          <w:b/>
          <w:bCs/>
          <w:sz w:val="32"/>
          <w:szCs w:val="32"/>
        </w:rPr>
      </w:pPr>
      <w:r>
        <w:rPr>
          <w:rFonts w:hint="eastAsia" w:ascii="楷体" w:hAnsi="楷体" w:eastAsia="楷体" w:cs="楷体"/>
          <w:b/>
          <w:bCs/>
          <w:sz w:val="32"/>
          <w:szCs w:val="32"/>
        </w:rPr>
        <w:t>（二）培训学习及考试</w:t>
      </w:r>
    </w:p>
    <w:p>
      <w:pPr>
        <w:spacing w:line="56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1.培训学习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培训分为基础阶段、强化阶段、冲刺阶段三个部分，共计330学时。</w:t>
      </w:r>
    </w:p>
    <w:p>
      <w:pPr>
        <w:spacing w:line="56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第一阶段：暑期基础学习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时间：2024年7月15日至8月16日，共计五周；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课时：200课时；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课时安排：周一至周五全天，每天8课时，每周40课时；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培训内容：此阶段为语言基础训练阶段，主要是听说读写各方面语言基础和应用能力的全面提高。</w:t>
      </w:r>
    </w:p>
    <w:p>
      <w:pPr>
        <w:spacing w:line="56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第二阶段：秋季强化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时间：2024年10月1日至10月6日；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课时：48课时；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课时安排：10月1日至10月6日，每天8课时；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培训内容：此阶段进入强化阶段，提高学员的语言综合应用能力。</w:t>
      </w:r>
    </w:p>
    <w:p>
      <w:pPr>
        <w:spacing w:line="56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第三阶段：冬季冲刺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时间：2024年11月23日至12月22日；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课时：82课时；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课时安排：周末班和晚班（视学员人数而定）每周16—18课时；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培训内容：此阶段为考前冲刺，全面提高应试能力，针对出国留学人员培训部英语统考要求进行各项训练。</w:t>
      </w:r>
    </w:p>
    <w:p>
      <w:pPr>
        <w:pStyle w:val="7"/>
        <w:spacing w:line="56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（二）考试安排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考试时间：2024年12月底（具体日期待定）；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考试地点：西安外国语大学出国留学人员培训部。</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四、培训费用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学费9000元/人（含培训费、资料费和考试费），内蒙古自治区教育厅将根据学员入学英语水平测试成绩资助学费，具体资助金额视报名人数而定。</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五、日常管理及注意事项</w:t>
      </w:r>
    </w:p>
    <w:p>
      <w:pPr>
        <w:spacing w:line="560" w:lineRule="exact"/>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sz w:val="32"/>
          <w:szCs w:val="32"/>
        </w:rPr>
        <w:t>（一）公派学员在参加培训期间，除不可抗拒因素外，一律不得无故请假。全国出国留学人员培训部教学指导委员会规定，参训学员一学期内累计缺课达30课时者（含请假），取消当期培训及统考资格。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受资助入学的学员，如因特殊情况中途退学，需提交所在单位统一的书面退学申请，经内蒙古自治区教育厅和西安外国语大学出国留学人员培训部批准后方可退学。期间所发生的培训费用需本人全部自理，并与西安外国语大学出国留学人员培训部进行结算，内蒙古自治区教育厅不予资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因个人原因不能参加当期教育部组织的全国统考，需本人在统考前一个月提出书面申请，按照相关规定办理缓考手续，并缴纳缓考费用。如学员未按照规定办理缓考手续或已办理缓考无故缺考者，全部学费将由学员本人自行承担，内蒙古自治区教育厅不予资助。</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六、培训证书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培训结束后，学员赴西安外国语大学参加全国出国留学人员培训部组织的英语高级研修班统一结业考试。顺利通过结业考试的学员，可获得教育部出国留学人员培训部“英语高级班结业证书”，证书有效期为两年。</w:t>
      </w:r>
    </w:p>
    <w:p>
      <w:pPr>
        <w:spacing w:line="560" w:lineRule="exact"/>
        <w:ind w:firstLine="640" w:firstLineChars="200"/>
        <w:rPr>
          <w:rFonts w:ascii="仿宋_GB2312" w:hAnsi="仿宋_GB2312" w:eastAsia="仿宋_GB2312" w:cs="仿宋_GB2312"/>
          <w:sz w:val="32"/>
          <w:szCs w:val="32"/>
        </w:rPr>
      </w:pPr>
    </w:p>
    <w:sectPr>
      <w:footerReference r:id="rId3" w:type="default"/>
      <w:pgSz w:w="11906" w:h="16838"/>
      <w:pgMar w:top="2098" w:right="1474" w:bottom="1984"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公文小标宋">
    <w:altName w:val="方正小标宋_GBK"/>
    <w:panose1 w:val="00000000000000000000"/>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- 4 -</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2"/>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- 4 -</w:t>
                    </w:r>
                    <w:r>
                      <w:rPr>
                        <w:rFonts w:hint="eastAsia" w:asciiTheme="minorEastAsia" w:hAnsi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850FDB"/>
    <w:multiLevelType w:val="singleLevel"/>
    <w:tmpl w:val="C5850FD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true"/>
  <w:bordersDoNotSurroundFooter w:val="true"/>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0MjBiYzAzZTEzYWVkY2VjZTkwNTY3Mzc0ODAyZDkifQ=="/>
  </w:docVars>
  <w:rsids>
    <w:rsidRoot w:val="78250132"/>
    <w:rsid w:val="00683FB3"/>
    <w:rsid w:val="00E31206"/>
    <w:rsid w:val="00ED5C0B"/>
    <w:rsid w:val="14F95610"/>
    <w:rsid w:val="198A6011"/>
    <w:rsid w:val="1F5D54EE"/>
    <w:rsid w:val="1FFF2CAA"/>
    <w:rsid w:val="28801A02"/>
    <w:rsid w:val="302A1E44"/>
    <w:rsid w:val="3E87BDE0"/>
    <w:rsid w:val="42584D82"/>
    <w:rsid w:val="45C75D73"/>
    <w:rsid w:val="559CC382"/>
    <w:rsid w:val="73571A47"/>
    <w:rsid w:val="73FEEADF"/>
    <w:rsid w:val="78250132"/>
    <w:rsid w:val="79D5F0AF"/>
    <w:rsid w:val="7D1172F8"/>
    <w:rsid w:val="7D7F1825"/>
    <w:rsid w:val="AD7D4571"/>
    <w:rsid w:val="CAF96367"/>
    <w:rsid w:val="CF52872C"/>
    <w:rsid w:val="FD5B9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普通标题"/>
    <w:basedOn w:val="1"/>
    <w:qFormat/>
    <w:uiPriority w:val="0"/>
    <w:pPr>
      <w:spacing w:line="560" w:lineRule="exact"/>
      <w:jc w:val="center"/>
    </w:pPr>
    <w:rPr>
      <w:rFonts w:hint="eastAsia" w:ascii="方正公文小标宋" w:hAnsi="方正公文小标宋" w:eastAsia="方正公文小标宋" w:cs="方正公文小标宋"/>
      <w:color w:val="000000"/>
      <w:sz w:val="36"/>
      <w:szCs w:val="36"/>
      <w:shd w:val="clear" w:color="auto" w:fill="FFFFFF"/>
    </w:rPr>
  </w:style>
  <w:style w:type="paragraph"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202</Words>
  <Characters>1155</Characters>
  <Lines>9</Lines>
  <Paragraphs>2</Paragraphs>
  <TotalTime>10</TotalTime>
  <ScaleCrop>false</ScaleCrop>
  <LinksUpToDate>false</LinksUpToDate>
  <CharactersWithSpaces>1355</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2024-05-31T18:54:00Z</dcterms:created>
  <dc:creator>Lenovo</dc:creator>
  <cp:lastModifiedBy>nmgjyt</cp:lastModifiedBy>
  <cp:lastPrinted>2024-06-13T13:47:00Z</cp:lastPrinted>
  <dcterms:modified xsi:type="dcterms:W3CDTF">2024-06-16T17:52:06Z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CA94BA89674E4058A412E935507EC560_11</vt:lpwstr>
  </property>
</Properties>
</file>