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BA0" w:rsidRDefault="002A14F4">
      <w:pPr>
        <w:spacing w:line="360" w:lineRule="auto"/>
        <w:rPr>
          <w:rFonts w:ascii="宋体" w:hAnsi="宋体" w:cs="宋体"/>
          <w:bCs/>
          <w:color w:val="000000"/>
          <w:sz w:val="32"/>
          <w:szCs w:val="32"/>
        </w:rPr>
      </w:pPr>
      <w:r>
        <w:rPr>
          <w:rFonts w:ascii="宋体" w:hAnsi="宋体" w:cs="宋体" w:hint="eastAsia"/>
          <w:bCs/>
          <w:color w:val="000000"/>
          <w:sz w:val="32"/>
          <w:szCs w:val="32"/>
        </w:rPr>
        <w:t>附件</w:t>
      </w:r>
      <w:r>
        <w:rPr>
          <w:rFonts w:ascii="宋体" w:hAnsi="宋体" w:cs="宋体" w:hint="eastAsia"/>
          <w:bCs/>
          <w:color w:val="000000"/>
          <w:sz w:val="32"/>
          <w:szCs w:val="32"/>
        </w:rPr>
        <w:t>2</w:t>
      </w:r>
      <w:r>
        <w:rPr>
          <w:rFonts w:ascii="宋体" w:hAnsi="宋体" w:cs="宋体"/>
          <w:bCs/>
          <w:color w:val="000000"/>
          <w:sz w:val="32"/>
          <w:szCs w:val="32"/>
        </w:rPr>
        <w:t>:</w:t>
      </w:r>
    </w:p>
    <w:p w:rsidR="003C1BA0" w:rsidRDefault="002A14F4">
      <w:pPr>
        <w:spacing w:line="360" w:lineRule="auto"/>
        <w:ind w:firstLineChars="200" w:firstLine="723"/>
        <w:rPr>
          <w:rFonts w:ascii="宋体" w:hAnsi="宋体" w:cs="宋体"/>
          <w:b/>
          <w:color w:val="000000"/>
          <w:sz w:val="36"/>
          <w:szCs w:val="36"/>
        </w:rPr>
      </w:pPr>
      <w:r>
        <w:rPr>
          <w:rFonts w:ascii="宋体" w:hAnsi="宋体" w:cs="宋体" w:hint="eastAsia"/>
          <w:b/>
          <w:color w:val="000000"/>
          <w:sz w:val="36"/>
          <w:szCs w:val="36"/>
        </w:rPr>
        <w:t>赤峰学院成人教育学生收费管理实施细则</w:t>
      </w:r>
    </w:p>
    <w:p w:rsidR="003C1BA0" w:rsidRDefault="008D52EF" w:rsidP="008D52EF">
      <w:pPr>
        <w:spacing w:line="360" w:lineRule="auto"/>
        <w:ind w:firstLineChars="600" w:firstLine="1920"/>
        <w:rPr>
          <w:rFonts w:ascii="宋体" w:hAnsi="宋体" w:cs="宋体"/>
          <w:b/>
          <w:color w:val="000000"/>
          <w:sz w:val="36"/>
          <w:szCs w:val="36"/>
        </w:rPr>
      </w:pPr>
      <w:r>
        <w:rPr>
          <w:rFonts w:ascii="仿宋" w:eastAsia="仿宋" w:hAnsi="仿宋" w:hint="eastAsia"/>
          <w:color w:val="000000"/>
          <w:sz w:val="32"/>
          <w:szCs w:val="32"/>
        </w:rPr>
        <w:t>赤院院字〔2020〕160号</w:t>
      </w:r>
    </w:p>
    <w:p w:rsidR="003C1BA0" w:rsidRDefault="002A14F4">
      <w:pPr>
        <w:widowControl/>
        <w:adjustRightInd w:val="0"/>
        <w:snapToGrid w:val="0"/>
        <w:spacing w:line="360" w:lineRule="auto"/>
        <w:ind w:firstLineChars="200" w:firstLine="640"/>
        <w:rPr>
          <w:rFonts w:ascii="宋体" w:cs="宋体"/>
          <w:color w:val="000000"/>
          <w:sz w:val="32"/>
          <w:szCs w:val="32"/>
        </w:rPr>
      </w:pPr>
      <w:r>
        <w:rPr>
          <w:rFonts w:ascii="宋体" w:hAnsi="宋体" w:cs="宋体" w:hint="eastAsia"/>
          <w:color w:val="000000"/>
          <w:sz w:val="32"/>
          <w:szCs w:val="32"/>
        </w:rPr>
        <w:t>为进一步规范继续教育学院学生收费管理工作，促进继续教育工作健康、有序、快速发展，充分调动继续教育学院办学积极性，增强办学活力，根据《赤峰学院学生收费管理办法》及合作办学院校的合同及相关规定制定本实施细则。自</w:t>
      </w:r>
      <w:r>
        <w:rPr>
          <w:rFonts w:ascii="宋体" w:hAnsi="宋体" w:cs="宋体"/>
          <w:color w:val="000000"/>
          <w:sz w:val="32"/>
          <w:szCs w:val="32"/>
        </w:rPr>
        <w:t>2020</w:t>
      </w:r>
      <w:r>
        <w:rPr>
          <w:rFonts w:ascii="宋体" w:hAnsi="宋体" w:cs="宋体" w:hint="eastAsia"/>
          <w:color w:val="000000"/>
          <w:sz w:val="32"/>
          <w:szCs w:val="32"/>
        </w:rPr>
        <w:t>级继续教育学院成人学历高等教育本、专科学生收费与校内本专科生采用同样财政直缴方式，严格实行收支两条线管理。合作办学的项目继续教育学院不再代收费用。</w:t>
      </w:r>
    </w:p>
    <w:p w:rsidR="003C1BA0" w:rsidRDefault="002A14F4">
      <w:pPr>
        <w:widowControl/>
        <w:numPr>
          <w:ilvl w:val="0"/>
          <w:numId w:val="1"/>
        </w:numPr>
        <w:adjustRightInd w:val="0"/>
        <w:snapToGrid w:val="0"/>
        <w:spacing w:line="480" w:lineRule="auto"/>
        <w:rPr>
          <w:rFonts w:ascii="宋体" w:cs="宋体"/>
          <w:b/>
          <w:color w:val="000000"/>
          <w:sz w:val="32"/>
          <w:szCs w:val="32"/>
        </w:rPr>
      </w:pPr>
      <w:r>
        <w:rPr>
          <w:rFonts w:ascii="宋体" w:hAnsi="宋体" w:cs="宋体" w:hint="eastAsia"/>
          <w:b/>
          <w:color w:val="000000"/>
          <w:sz w:val="32"/>
          <w:szCs w:val="32"/>
        </w:rPr>
        <w:t>继续教育学院职责</w:t>
      </w:r>
    </w:p>
    <w:p w:rsidR="003C1BA0" w:rsidRDefault="002A14F4">
      <w:pPr>
        <w:pStyle w:val="a5"/>
        <w:numPr>
          <w:ilvl w:val="0"/>
          <w:numId w:val="2"/>
        </w:numPr>
        <w:spacing w:line="480" w:lineRule="auto"/>
        <w:rPr>
          <w:color w:val="000000"/>
          <w:kern w:val="2"/>
          <w:sz w:val="32"/>
          <w:szCs w:val="32"/>
        </w:rPr>
      </w:pPr>
      <w:r>
        <w:rPr>
          <w:rFonts w:hint="eastAsia"/>
          <w:color w:val="000000"/>
          <w:kern w:val="2"/>
          <w:sz w:val="32"/>
          <w:szCs w:val="32"/>
        </w:rPr>
        <w:t>负责收费项目的设立和收费标准的确定。</w:t>
      </w:r>
    </w:p>
    <w:p w:rsidR="003C1BA0" w:rsidRDefault="002A14F4">
      <w:pPr>
        <w:widowControl/>
        <w:adjustRightInd w:val="0"/>
        <w:snapToGrid w:val="0"/>
        <w:spacing w:line="480" w:lineRule="auto"/>
        <w:ind w:firstLineChars="150" w:firstLine="480"/>
        <w:rPr>
          <w:rFonts w:ascii="宋体" w:cs="宋体"/>
          <w:color w:val="000000"/>
          <w:sz w:val="32"/>
          <w:szCs w:val="32"/>
        </w:rPr>
      </w:pPr>
      <w:r>
        <w:rPr>
          <w:rFonts w:ascii="宋体" w:hAnsi="宋体" w:cs="宋体" w:hint="eastAsia"/>
          <w:color w:val="000000"/>
          <w:sz w:val="32"/>
          <w:szCs w:val="32"/>
        </w:rPr>
        <w:t>根据国家相关政策，合法合规设立成人学历高等教育本、专科生（包括本校直属及各签约函授站）的收费项目及标准，如遇到国家政策发生变化，继续教育学院应该及时向学校提出收费项目及标准的调整申请。</w:t>
      </w:r>
    </w:p>
    <w:p w:rsidR="003C1BA0" w:rsidRDefault="002A14F4">
      <w:pPr>
        <w:widowControl/>
        <w:adjustRightInd w:val="0"/>
        <w:snapToGrid w:val="0"/>
        <w:spacing w:line="480" w:lineRule="auto"/>
        <w:ind w:firstLineChars="150" w:firstLine="480"/>
        <w:rPr>
          <w:rFonts w:ascii="宋体" w:cs="宋体"/>
          <w:color w:val="000000"/>
          <w:sz w:val="32"/>
          <w:szCs w:val="32"/>
        </w:rPr>
      </w:pPr>
      <w:r>
        <w:rPr>
          <w:rFonts w:ascii="宋体" w:hAnsi="宋体" w:cs="宋体" w:hint="eastAsia"/>
          <w:color w:val="000000"/>
          <w:sz w:val="32"/>
          <w:szCs w:val="32"/>
        </w:rPr>
        <w:t>负责合作办学项目经费分成比例的确定及合同的草拟。</w:t>
      </w:r>
    </w:p>
    <w:p w:rsidR="003C1BA0" w:rsidRDefault="002A14F4">
      <w:pPr>
        <w:pStyle w:val="a5"/>
        <w:numPr>
          <w:ilvl w:val="0"/>
          <w:numId w:val="2"/>
        </w:numPr>
        <w:spacing w:line="480" w:lineRule="auto"/>
        <w:rPr>
          <w:color w:val="000000"/>
          <w:kern w:val="2"/>
          <w:sz w:val="32"/>
          <w:szCs w:val="32"/>
        </w:rPr>
      </w:pPr>
      <w:r>
        <w:rPr>
          <w:rFonts w:hint="eastAsia"/>
          <w:color w:val="000000"/>
          <w:kern w:val="2"/>
          <w:sz w:val="32"/>
          <w:szCs w:val="32"/>
        </w:rPr>
        <w:t>负责维护在籍学生的学籍信息。</w:t>
      </w:r>
    </w:p>
    <w:p w:rsidR="003C1BA0" w:rsidRDefault="002A14F4">
      <w:pPr>
        <w:widowControl/>
        <w:adjustRightInd w:val="0"/>
        <w:snapToGrid w:val="0"/>
        <w:spacing w:line="480" w:lineRule="auto"/>
        <w:ind w:firstLineChars="200" w:firstLine="640"/>
        <w:rPr>
          <w:rFonts w:ascii="宋体" w:hAnsi="宋体" w:cs="宋体"/>
          <w:color w:val="000000"/>
          <w:sz w:val="32"/>
          <w:szCs w:val="32"/>
        </w:rPr>
      </w:pPr>
      <w:r>
        <w:rPr>
          <w:rFonts w:ascii="宋体" w:hAnsi="宋体" w:cs="宋体" w:hint="eastAsia"/>
          <w:color w:val="000000"/>
          <w:sz w:val="32"/>
          <w:szCs w:val="32"/>
        </w:rPr>
        <w:lastRenderedPageBreak/>
        <w:t>每年</w:t>
      </w:r>
      <w:r>
        <w:rPr>
          <w:rFonts w:ascii="宋体" w:hAnsi="宋体" w:cs="宋体"/>
          <w:color w:val="000000"/>
          <w:sz w:val="32"/>
          <w:szCs w:val="32"/>
        </w:rPr>
        <w:t>4</w:t>
      </w:r>
      <w:r>
        <w:rPr>
          <w:rFonts w:ascii="宋体" w:hAnsi="宋体" w:cs="宋体" w:hint="eastAsia"/>
          <w:color w:val="000000"/>
          <w:sz w:val="32"/>
          <w:szCs w:val="32"/>
        </w:rPr>
        <w:t>月</w:t>
      </w:r>
      <w:r>
        <w:rPr>
          <w:rFonts w:ascii="宋体" w:hAnsi="宋体" w:cs="宋体"/>
          <w:color w:val="000000"/>
          <w:sz w:val="32"/>
          <w:szCs w:val="32"/>
        </w:rPr>
        <w:t>1</w:t>
      </w:r>
      <w:r>
        <w:rPr>
          <w:rFonts w:ascii="宋体" w:hAnsi="宋体" w:cs="宋体" w:hint="eastAsia"/>
          <w:color w:val="000000"/>
          <w:sz w:val="32"/>
          <w:szCs w:val="32"/>
        </w:rPr>
        <w:t>日前负责将在籍成人学历教育学生信息录入到学校学费缴纳系统里</w:t>
      </w:r>
      <w:r>
        <w:rPr>
          <w:rFonts w:ascii="宋体" w:hAnsi="宋体" w:cs="宋体" w:hint="eastAsia"/>
          <w:color w:val="000000"/>
          <w:sz w:val="32"/>
          <w:szCs w:val="32"/>
        </w:rPr>
        <w:t>,</w:t>
      </w:r>
      <w:r>
        <w:rPr>
          <w:rFonts w:ascii="宋体" w:hAnsi="宋体" w:cs="宋体" w:hint="eastAsia"/>
          <w:color w:val="000000"/>
          <w:sz w:val="32"/>
          <w:szCs w:val="32"/>
        </w:rPr>
        <w:t>缴费信息纸质版由本学院院长签字盖章后送计划财务处收入管理科存档。</w:t>
      </w:r>
    </w:p>
    <w:p w:rsidR="003C1BA0" w:rsidRDefault="002A14F4">
      <w:pPr>
        <w:widowControl/>
        <w:adjustRightInd w:val="0"/>
        <w:snapToGrid w:val="0"/>
        <w:spacing w:line="480" w:lineRule="auto"/>
        <w:ind w:firstLineChars="200" w:firstLine="640"/>
        <w:rPr>
          <w:rFonts w:ascii="宋体" w:cs="宋体"/>
          <w:color w:val="000000"/>
          <w:sz w:val="32"/>
          <w:szCs w:val="32"/>
        </w:rPr>
      </w:pPr>
      <w:r>
        <w:rPr>
          <w:rFonts w:ascii="宋体" w:hAnsi="宋体" w:cs="宋体" w:hint="eastAsia"/>
          <w:color w:val="000000"/>
          <w:sz w:val="32"/>
          <w:szCs w:val="32"/>
        </w:rPr>
        <w:t>如有退学、转专业、转学等学籍异动，继续教育学院要及时将由分管业务副校长签字审批的学籍变动表提交给计划财务处收入管理科。</w:t>
      </w:r>
    </w:p>
    <w:p w:rsidR="003C1BA0" w:rsidRDefault="002A14F4">
      <w:pPr>
        <w:pStyle w:val="a5"/>
        <w:numPr>
          <w:ilvl w:val="0"/>
          <w:numId w:val="2"/>
        </w:numPr>
        <w:spacing w:line="480" w:lineRule="auto"/>
        <w:rPr>
          <w:color w:val="000000"/>
          <w:kern w:val="2"/>
          <w:sz w:val="32"/>
          <w:szCs w:val="32"/>
        </w:rPr>
      </w:pPr>
      <w:r>
        <w:rPr>
          <w:rFonts w:hint="eastAsia"/>
          <w:color w:val="000000"/>
          <w:kern w:val="2"/>
          <w:sz w:val="32"/>
          <w:szCs w:val="32"/>
        </w:rPr>
        <w:t>负责指导</w:t>
      </w:r>
      <w:r>
        <w:rPr>
          <w:color w:val="000000"/>
          <w:kern w:val="2"/>
          <w:sz w:val="32"/>
          <w:szCs w:val="32"/>
        </w:rPr>
        <w:t>2020</w:t>
      </w:r>
      <w:r>
        <w:rPr>
          <w:rFonts w:hint="eastAsia"/>
          <w:color w:val="000000"/>
          <w:kern w:val="2"/>
          <w:sz w:val="32"/>
          <w:szCs w:val="32"/>
        </w:rPr>
        <w:t>级及以后学年所有赤峰学院</w:t>
      </w:r>
      <w:r>
        <w:rPr>
          <w:rFonts w:hint="eastAsia"/>
          <w:color w:val="000000"/>
          <w:sz w:val="32"/>
          <w:szCs w:val="32"/>
        </w:rPr>
        <w:t>成人学历高等教育本、专科学生（包括本校直属及各签约函授站）通过学校的收费管理系统实现网上缴费。</w:t>
      </w:r>
    </w:p>
    <w:p w:rsidR="003C1BA0" w:rsidRDefault="002A14F4">
      <w:pPr>
        <w:pStyle w:val="a5"/>
        <w:numPr>
          <w:ilvl w:val="0"/>
          <w:numId w:val="2"/>
        </w:numPr>
        <w:spacing w:line="480" w:lineRule="auto"/>
        <w:rPr>
          <w:color w:val="000000"/>
          <w:kern w:val="2"/>
          <w:sz w:val="32"/>
          <w:szCs w:val="32"/>
        </w:rPr>
      </w:pPr>
      <w:r>
        <w:rPr>
          <w:rFonts w:hint="eastAsia"/>
          <w:color w:val="000000"/>
          <w:kern w:val="2"/>
          <w:sz w:val="32"/>
          <w:szCs w:val="32"/>
        </w:rPr>
        <w:t>负责催缴继续教育学院学生学费及时全额到账。</w:t>
      </w:r>
    </w:p>
    <w:p w:rsidR="003C1BA0" w:rsidRDefault="002A14F4">
      <w:pPr>
        <w:pStyle w:val="a5"/>
        <w:numPr>
          <w:ilvl w:val="0"/>
          <w:numId w:val="2"/>
        </w:numPr>
        <w:spacing w:line="480" w:lineRule="auto"/>
        <w:rPr>
          <w:color w:val="000000"/>
          <w:kern w:val="2"/>
          <w:sz w:val="32"/>
          <w:szCs w:val="32"/>
        </w:rPr>
      </w:pPr>
      <w:r>
        <w:rPr>
          <w:rFonts w:hint="eastAsia"/>
          <w:color w:val="000000"/>
          <w:kern w:val="2"/>
          <w:sz w:val="32"/>
          <w:szCs w:val="32"/>
        </w:rPr>
        <w:t>负责合作办学项目经费及时到账。</w:t>
      </w:r>
    </w:p>
    <w:p w:rsidR="003C1BA0" w:rsidRDefault="002A14F4">
      <w:pPr>
        <w:pStyle w:val="a5"/>
        <w:numPr>
          <w:ilvl w:val="0"/>
          <w:numId w:val="2"/>
        </w:numPr>
        <w:spacing w:line="480" w:lineRule="auto"/>
        <w:rPr>
          <w:color w:val="000000"/>
          <w:sz w:val="32"/>
          <w:szCs w:val="32"/>
        </w:rPr>
      </w:pPr>
      <w:r>
        <w:rPr>
          <w:rFonts w:hint="eastAsia"/>
          <w:color w:val="000000"/>
          <w:kern w:val="2"/>
          <w:sz w:val="32"/>
          <w:szCs w:val="32"/>
        </w:rPr>
        <w:t>负责</w:t>
      </w:r>
      <w:r>
        <w:rPr>
          <w:rFonts w:hint="eastAsia"/>
          <w:color w:val="000000"/>
          <w:sz w:val="32"/>
          <w:szCs w:val="32"/>
        </w:rPr>
        <w:t>选定继续教育学院经费专管员。</w:t>
      </w:r>
    </w:p>
    <w:p w:rsidR="003C1BA0" w:rsidRDefault="002A14F4">
      <w:pPr>
        <w:pStyle w:val="a5"/>
        <w:spacing w:line="480" w:lineRule="auto"/>
        <w:ind w:firstLineChars="200" w:firstLine="640"/>
        <w:rPr>
          <w:color w:val="000000"/>
          <w:sz w:val="32"/>
          <w:szCs w:val="32"/>
        </w:rPr>
      </w:pPr>
      <w:r>
        <w:rPr>
          <w:rFonts w:hint="eastAsia"/>
          <w:color w:val="000000"/>
          <w:sz w:val="32"/>
          <w:szCs w:val="32"/>
        </w:rPr>
        <w:t>继续教育学院经费专管员负责将学生学籍变动信息及时送交计划财务处收入管理科，办理各类对账结账手续。</w:t>
      </w:r>
    </w:p>
    <w:p w:rsidR="003C1BA0" w:rsidRDefault="002A14F4">
      <w:pPr>
        <w:pStyle w:val="a5"/>
        <w:numPr>
          <w:ilvl w:val="0"/>
          <w:numId w:val="2"/>
        </w:numPr>
        <w:spacing w:line="480" w:lineRule="auto"/>
        <w:rPr>
          <w:color w:val="000000"/>
          <w:kern w:val="2"/>
          <w:sz w:val="32"/>
          <w:szCs w:val="32"/>
        </w:rPr>
      </w:pPr>
      <w:r>
        <w:rPr>
          <w:rFonts w:hint="eastAsia"/>
          <w:color w:val="000000"/>
          <w:kern w:val="2"/>
          <w:sz w:val="32"/>
          <w:szCs w:val="32"/>
        </w:rPr>
        <w:t>负责</w:t>
      </w:r>
      <w:r>
        <w:rPr>
          <w:color w:val="000000"/>
          <w:kern w:val="2"/>
          <w:sz w:val="32"/>
          <w:szCs w:val="32"/>
        </w:rPr>
        <w:t>2020</w:t>
      </w:r>
      <w:r>
        <w:rPr>
          <w:rFonts w:hint="eastAsia"/>
          <w:color w:val="000000"/>
          <w:kern w:val="2"/>
          <w:sz w:val="32"/>
          <w:szCs w:val="32"/>
        </w:rPr>
        <w:t>级以前年度成人学历高等教育本、专科学</w:t>
      </w:r>
      <w:r>
        <w:rPr>
          <w:rFonts w:hint="eastAsia"/>
          <w:color w:val="000000"/>
          <w:kern w:val="2"/>
          <w:sz w:val="32"/>
          <w:szCs w:val="32"/>
        </w:rPr>
        <w:t>生以及合作办学学生按照原有合同和相关规定合法合规收费。</w:t>
      </w:r>
    </w:p>
    <w:p w:rsidR="003C1BA0" w:rsidRDefault="002A14F4">
      <w:pPr>
        <w:pStyle w:val="a5"/>
        <w:numPr>
          <w:ilvl w:val="0"/>
          <w:numId w:val="2"/>
        </w:numPr>
        <w:spacing w:line="480" w:lineRule="auto"/>
        <w:rPr>
          <w:color w:val="000000"/>
          <w:kern w:val="2"/>
          <w:sz w:val="32"/>
          <w:szCs w:val="32"/>
        </w:rPr>
      </w:pPr>
      <w:r>
        <w:rPr>
          <w:rFonts w:hint="eastAsia"/>
          <w:color w:val="000000"/>
          <w:kern w:val="2"/>
          <w:sz w:val="32"/>
          <w:szCs w:val="32"/>
        </w:rPr>
        <w:t>负责严格执行赤峰市发改委批复的收费项目和收费标准。</w:t>
      </w:r>
    </w:p>
    <w:p w:rsidR="003C1BA0" w:rsidRDefault="002A14F4">
      <w:pPr>
        <w:pStyle w:val="a5"/>
        <w:spacing w:line="480" w:lineRule="auto"/>
        <w:rPr>
          <w:color w:val="000000"/>
          <w:kern w:val="2"/>
          <w:sz w:val="32"/>
          <w:szCs w:val="32"/>
        </w:rPr>
      </w:pPr>
      <w:r>
        <w:rPr>
          <w:rFonts w:hint="eastAsia"/>
          <w:color w:val="000000"/>
          <w:kern w:val="2"/>
          <w:sz w:val="32"/>
          <w:szCs w:val="32"/>
        </w:rPr>
        <w:lastRenderedPageBreak/>
        <w:t>继续教育收入纳入学校收支计划、统一管理、统一核算。继续教育学院任何科室、个人以及合作的函授站点无权收取任何费用，也无权减免学费及各种费用。</w:t>
      </w:r>
    </w:p>
    <w:p w:rsidR="003C1BA0" w:rsidRDefault="002A14F4">
      <w:pPr>
        <w:widowControl/>
        <w:numPr>
          <w:ilvl w:val="0"/>
          <w:numId w:val="1"/>
        </w:numPr>
        <w:adjustRightInd w:val="0"/>
        <w:snapToGrid w:val="0"/>
        <w:spacing w:line="480" w:lineRule="auto"/>
        <w:rPr>
          <w:rFonts w:ascii="宋体" w:cs="宋体"/>
          <w:b/>
          <w:color w:val="000000"/>
          <w:sz w:val="32"/>
          <w:szCs w:val="32"/>
        </w:rPr>
      </w:pPr>
      <w:r>
        <w:rPr>
          <w:rFonts w:ascii="宋体" w:hAnsi="宋体" w:cs="宋体" w:hint="eastAsia"/>
          <w:b/>
          <w:color w:val="000000"/>
          <w:sz w:val="32"/>
          <w:szCs w:val="32"/>
        </w:rPr>
        <w:t>计划财务处职责</w:t>
      </w:r>
    </w:p>
    <w:p w:rsidR="003C1BA0" w:rsidRDefault="002A14F4">
      <w:pPr>
        <w:widowControl/>
        <w:numPr>
          <w:ilvl w:val="1"/>
          <w:numId w:val="1"/>
        </w:numPr>
        <w:adjustRightInd w:val="0"/>
        <w:snapToGrid w:val="0"/>
        <w:spacing w:line="480" w:lineRule="auto"/>
        <w:rPr>
          <w:rFonts w:ascii="宋体" w:cs="宋体"/>
          <w:color w:val="000000"/>
          <w:sz w:val="32"/>
          <w:szCs w:val="32"/>
        </w:rPr>
      </w:pPr>
      <w:r>
        <w:rPr>
          <w:rFonts w:ascii="宋体" w:hAnsi="宋体" w:cs="宋体" w:hint="eastAsia"/>
          <w:color w:val="000000"/>
          <w:sz w:val="32"/>
          <w:szCs w:val="32"/>
        </w:rPr>
        <w:t>根据继续教育学院提出的收费项目和收费标准申请，到赤峰市发改委办理收费批文。</w:t>
      </w:r>
    </w:p>
    <w:p w:rsidR="003C1BA0" w:rsidRDefault="002A14F4">
      <w:pPr>
        <w:widowControl/>
        <w:numPr>
          <w:ilvl w:val="1"/>
          <w:numId w:val="1"/>
        </w:numPr>
        <w:adjustRightInd w:val="0"/>
        <w:snapToGrid w:val="0"/>
        <w:spacing w:line="480" w:lineRule="auto"/>
        <w:rPr>
          <w:rFonts w:ascii="宋体" w:cs="宋体"/>
          <w:color w:val="000000"/>
          <w:sz w:val="32"/>
          <w:szCs w:val="32"/>
        </w:rPr>
      </w:pPr>
      <w:r>
        <w:rPr>
          <w:rFonts w:ascii="宋体" w:hAnsi="宋体" w:cs="宋体" w:hint="eastAsia"/>
          <w:color w:val="000000"/>
          <w:sz w:val="32"/>
          <w:szCs w:val="32"/>
        </w:rPr>
        <w:t>计划财务处按继续教育学院排定的校历，每学期期初按赤峰市发改委审批的收费公示清单分年级和专业审核学生收费项目和收费标准。</w:t>
      </w:r>
    </w:p>
    <w:p w:rsidR="003C1BA0" w:rsidRDefault="002A14F4">
      <w:pPr>
        <w:widowControl/>
        <w:numPr>
          <w:ilvl w:val="1"/>
          <w:numId w:val="1"/>
        </w:numPr>
        <w:adjustRightInd w:val="0"/>
        <w:snapToGrid w:val="0"/>
        <w:spacing w:line="480" w:lineRule="auto"/>
        <w:rPr>
          <w:rFonts w:ascii="宋体" w:cs="宋体"/>
          <w:color w:val="000000"/>
          <w:sz w:val="32"/>
          <w:szCs w:val="32"/>
        </w:rPr>
      </w:pPr>
      <w:r>
        <w:rPr>
          <w:rFonts w:ascii="宋体" w:hAnsi="宋体" w:cs="宋体" w:hint="eastAsia"/>
          <w:color w:val="000000"/>
          <w:sz w:val="32"/>
          <w:szCs w:val="32"/>
        </w:rPr>
        <w:t>负责依据继续教育学院送交的学生学籍异动变化表及时在缴费系统里对学生的收费调整信息进行审核。</w:t>
      </w:r>
    </w:p>
    <w:p w:rsidR="003C1BA0" w:rsidRDefault="002A14F4">
      <w:pPr>
        <w:widowControl/>
        <w:numPr>
          <w:ilvl w:val="1"/>
          <w:numId w:val="1"/>
        </w:numPr>
        <w:adjustRightInd w:val="0"/>
        <w:snapToGrid w:val="0"/>
        <w:spacing w:line="480" w:lineRule="auto"/>
        <w:rPr>
          <w:rFonts w:ascii="宋体" w:cs="宋体"/>
          <w:color w:val="000000"/>
          <w:sz w:val="32"/>
          <w:szCs w:val="32"/>
        </w:rPr>
      </w:pPr>
      <w:r>
        <w:rPr>
          <w:rFonts w:ascii="宋体" w:hAnsi="宋体" w:cs="宋体" w:hint="eastAsia"/>
          <w:color w:val="000000"/>
          <w:sz w:val="32"/>
          <w:szCs w:val="32"/>
        </w:rPr>
        <w:t>每月将学生欠费信息发送给继续教育学院的经费专管员。</w:t>
      </w:r>
    </w:p>
    <w:p w:rsidR="003C1BA0" w:rsidRDefault="002A14F4">
      <w:pPr>
        <w:widowControl/>
        <w:numPr>
          <w:ilvl w:val="1"/>
          <w:numId w:val="1"/>
        </w:numPr>
        <w:adjustRightInd w:val="0"/>
        <w:snapToGrid w:val="0"/>
        <w:spacing w:line="480" w:lineRule="auto"/>
        <w:rPr>
          <w:rFonts w:ascii="宋体" w:cs="宋体"/>
          <w:color w:val="000000"/>
          <w:sz w:val="32"/>
          <w:szCs w:val="32"/>
        </w:rPr>
      </w:pPr>
      <w:r>
        <w:rPr>
          <w:rFonts w:ascii="宋体" w:hAnsi="宋体" w:cs="宋体" w:hint="eastAsia"/>
          <w:color w:val="000000"/>
          <w:sz w:val="32"/>
          <w:szCs w:val="32"/>
        </w:rPr>
        <w:t>负责协助继续教育学院办理合作项目经费到账手续。</w:t>
      </w:r>
    </w:p>
    <w:p w:rsidR="003C1BA0" w:rsidRDefault="002A14F4">
      <w:pPr>
        <w:widowControl/>
        <w:numPr>
          <w:ilvl w:val="1"/>
          <w:numId w:val="1"/>
        </w:numPr>
        <w:adjustRightInd w:val="0"/>
        <w:snapToGrid w:val="0"/>
        <w:spacing w:line="480" w:lineRule="auto"/>
        <w:rPr>
          <w:rFonts w:ascii="宋体" w:cs="宋体"/>
          <w:color w:val="000000"/>
          <w:sz w:val="32"/>
          <w:szCs w:val="32"/>
        </w:rPr>
      </w:pPr>
      <w:r>
        <w:rPr>
          <w:rFonts w:ascii="宋体" w:hAnsi="宋体" w:cs="宋体" w:hint="eastAsia"/>
          <w:color w:val="000000"/>
          <w:sz w:val="32"/>
          <w:szCs w:val="32"/>
        </w:rPr>
        <w:t>按季度与继续教育学院经费专管员分类进行对账，确保学校和上级的财务制度得到严格执行。</w:t>
      </w:r>
    </w:p>
    <w:p w:rsidR="003C1BA0" w:rsidRDefault="002A14F4">
      <w:pPr>
        <w:widowControl/>
        <w:numPr>
          <w:ilvl w:val="1"/>
          <w:numId w:val="1"/>
        </w:numPr>
        <w:adjustRightInd w:val="0"/>
        <w:snapToGrid w:val="0"/>
        <w:spacing w:line="480" w:lineRule="auto"/>
        <w:rPr>
          <w:rFonts w:ascii="宋体" w:cs="宋体"/>
          <w:color w:val="000000"/>
          <w:sz w:val="32"/>
          <w:szCs w:val="32"/>
        </w:rPr>
      </w:pPr>
      <w:r>
        <w:rPr>
          <w:rFonts w:ascii="宋体" w:hAnsi="宋体" w:cs="宋体" w:hint="eastAsia"/>
          <w:color w:val="000000"/>
          <w:sz w:val="32"/>
          <w:szCs w:val="32"/>
        </w:rPr>
        <w:t>计划财务处对继续教育学院的经费专管员进行培训。</w:t>
      </w:r>
    </w:p>
    <w:p w:rsidR="003C1BA0" w:rsidRDefault="002A14F4">
      <w:pPr>
        <w:widowControl/>
        <w:numPr>
          <w:ilvl w:val="0"/>
          <w:numId w:val="1"/>
        </w:numPr>
        <w:adjustRightInd w:val="0"/>
        <w:snapToGrid w:val="0"/>
        <w:spacing w:line="480" w:lineRule="auto"/>
        <w:rPr>
          <w:rFonts w:ascii="宋体" w:cs="宋体"/>
          <w:color w:val="000000"/>
          <w:sz w:val="32"/>
          <w:szCs w:val="32"/>
        </w:rPr>
      </w:pPr>
      <w:r>
        <w:rPr>
          <w:rFonts w:ascii="宋体" w:hAnsi="宋体" w:cs="宋体" w:hint="eastAsia"/>
          <w:color w:val="000000"/>
          <w:sz w:val="32"/>
          <w:szCs w:val="32"/>
        </w:rPr>
        <w:lastRenderedPageBreak/>
        <w:t>学校审计部门定期对继续教育学院收费工作进行审计监督。</w:t>
      </w:r>
    </w:p>
    <w:p w:rsidR="003C1BA0" w:rsidRDefault="002A14F4">
      <w:pPr>
        <w:widowControl/>
        <w:numPr>
          <w:ilvl w:val="0"/>
          <w:numId w:val="1"/>
        </w:numPr>
        <w:adjustRightInd w:val="0"/>
        <w:snapToGrid w:val="0"/>
        <w:spacing w:line="480" w:lineRule="auto"/>
        <w:rPr>
          <w:rFonts w:ascii="宋体" w:cs="宋体"/>
          <w:color w:val="000000"/>
          <w:sz w:val="32"/>
          <w:szCs w:val="32"/>
        </w:rPr>
      </w:pPr>
      <w:r>
        <w:rPr>
          <w:rFonts w:ascii="宋体" w:hAnsi="宋体" w:cs="宋体" w:hint="eastAsia"/>
          <w:color w:val="000000"/>
          <w:sz w:val="32"/>
          <w:szCs w:val="32"/>
        </w:rPr>
        <w:t>本细则自发布之日起执行。</w:t>
      </w:r>
    </w:p>
    <w:p w:rsidR="003C1BA0" w:rsidRDefault="002A14F4">
      <w:pPr>
        <w:widowControl/>
        <w:numPr>
          <w:ilvl w:val="0"/>
          <w:numId w:val="1"/>
        </w:numPr>
        <w:adjustRightInd w:val="0"/>
        <w:snapToGrid w:val="0"/>
        <w:spacing w:line="480" w:lineRule="auto"/>
        <w:rPr>
          <w:rFonts w:ascii="宋体" w:cs="宋体"/>
          <w:color w:val="000000"/>
          <w:sz w:val="32"/>
          <w:szCs w:val="32"/>
        </w:rPr>
      </w:pPr>
      <w:r>
        <w:rPr>
          <w:rFonts w:ascii="宋体" w:hAnsi="宋体" w:cs="宋体" w:hint="eastAsia"/>
          <w:color w:val="000000"/>
          <w:sz w:val="32"/>
          <w:szCs w:val="32"/>
        </w:rPr>
        <w:t>本细则由计划财务处和继续教育学院负责解释。</w:t>
      </w:r>
    </w:p>
    <w:p w:rsidR="003C1BA0" w:rsidRDefault="003C1BA0">
      <w:pPr>
        <w:widowControl/>
        <w:adjustRightInd w:val="0"/>
        <w:snapToGrid w:val="0"/>
        <w:spacing w:line="480" w:lineRule="auto"/>
        <w:rPr>
          <w:rFonts w:ascii="宋体" w:cs="宋体"/>
          <w:color w:val="000000"/>
          <w:sz w:val="32"/>
          <w:szCs w:val="32"/>
        </w:rPr>
      </w:pPr>
    </w:p>
    <w:p w:rsidR="003C1BA0" w:rsidRDefault="003C1BA0">
      <w:pPr>
        <w:widowControl/>
        <w:adjustRightInd w:val="0"/>
        <w:snapToGrid w:val="0"/>
        <w:spacing w:line="480" w:lineRule="auto"/>
        <w:rPr>
          <w:rFonts w:ascii="宋体" w:hAnsi="宋体" w:cs="宋体"/>
          <w:color w:val="000000"/>
          <w:sz w:val="32"/>
          <w:szCs w:val="32"/>
        </w:rPr>
      </w:pPr>
    </w:p>
    <w:p w:rsidR="003C1BA0" w:rsidRDefault="003C1BA0">
      <w:pPr>
        <w:widowControl/>
        <w:adjustRightInd w:val="0"/>
        <w:snapToGrid w:val="0"/>
        <w:spacing w:line="360" w:lineRule="auto"/>
        <w:ind w:firstLineChars="1400" w:firstLine="4480"/>
        <w:rPr>
          <w:rFonts w:ascii="宋体" w:cs="宋体"/>
          <w:color w:val="000000"/>
          <w:sz w:val="32"/>
          <w:szCs w:val="32"/>
        </w:rPr>
      </w:pPr>
    </w:p>
    <w:p w:rsidR="003C1BA0" w:rsidRDefault="003C1BA0">
      <w:pPr>
        <w:spacing w:line="360" w:lineRule="auto"/>
        <w:rPr>
          <w:rFonts w:ascii="宋体"/>
          <w:color w:val="000000"/>
          <w:sz w:val="32"/>
          <w:szCs w:val="32"/>
        </w:rPr>
      </w:pPr>
      <w:bookmarkStart w:id="0" w:name="_GoBack"/>
      <w:bookmarkEnd w:id="0"/>
    </w:p>
    <w:p w:rsidR="003C1BA0" w:rsidRDefault="003C1BA0">
      <w:pPr>
        <w:spacing w:line="360" w:lineRule="auto"/>
        <w:rPr>
          <w:rFonts w:ascii="宋体"/>
          <w:color w:val="000000"/>
          <w:sz w:val="32"/>
          <w:szCs w:val="32"/>
        </w:rPr>
      </w:pPr>
    </w:p>
    <w:p w:rsidR="003C1BA0" w:rsidRDefault="003C1BA0"/>
    <w:sectPr w:rsidR="003C1BA0" w:rsidSect="003C1BA0">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4F4" w:rsidRDefault="002A14F4" w:rsidP="003C1BA0">
      <w:r>
        <w:separator/>
      </w:r>
    </w:p>
  </w:endnote>
  <w:endnote w:type="continuationSeparator" w:id="1">
    <w:p w:rsidR="002A14F4" w:rsidRDefault="002A14F4" w:rsidP="003C1B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4F4" w:rsidRDefault="002A14F4" w:rsidP="003C1BA0">
      <w:r>
        <w:separator/>
      </w:r>
    </w:p>
  </w:footnote>
  <w:footnote w:type="continuationSeparator" w:id="1">
    <w:p w:rsidR="002A14F4" w:rsidRDefault="002A14F4" w:rsidP="003C1B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BA0" w:rsidRDefault="003C1BA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528D"/>
    <w:multiLevelType w:val="multilevel"/>
    <w:tmpl w:val="0340528D"/>
    <w:lvl w:ilvl="0">
      <w:start w:val="1"/>
      <w:numFmt w:val="chineseCountingThousand"/>
      <w:lvlText w:val="%1、"/>
      <w:lvlJc w:val="left"/>
      <w:pPr>
        <w:tabs>
          <w:tab w:val="left" w:pos="420"/>
        </w:tabs>
        <w:ind w:left="420" w:hanging="420"/>
      </w:pPr>
      <w:rPr>
        <w:rFonts w:cs="Times New Roman"/>
      </w:rPr>
    </w:lvl>
    <w:lvl w:ilvl="1">
      <w:start w:val="1"/>
      <w:numFmt w:val="chineseCountingThousand"/>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29654201"/>
    <w:multiLevelType w:val="multilevel"/>
    <w:tmpl w:val="29654201"/>
    <w:lvl w:ilvl="0">
      <w:start w:val="1"/>
      <w:numFmt w:val="chineseCountingThousand"/>
      <w:lvlText w:val="(%1)"/>
      <w:lvlJc w:val="left"/>
      <w:pPr>
        <w:tabs>
          <w:tab w:val="left" w:pos="420"/>
        </w:tabs>
        <w:ind w:left="420" w:hanging="420"/>
      </w:pPr>
      <w:rPr>
        <w:rFonts w:cs="Times New Roman"/>
      </w:rPr>
    </w:lvl>
    <w:lvl w:ilvl="1">
      <w:start w:val="1"/>
      <w:numFmt w:val="chineseCountingThousand"/>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1ED0"/>
    <w:rsid w:val="00000B45"/>
    <w:rsid w:val="00002F36"/>
    <w:rsid w:val="00007652"/>
    <w:rsid w:val="00011415"/>
    <w:rsid w:val="00013B00"/>
    <w:rsid w:val="000174FF"/>
    <w:rsid w:val="00021D90"/>
    <w:rsid w:val="000226A1"/>
    <w:rsid w:val="000234D5"/>
    <w:rsid w:val="00026599"/>
    <w:rsid w:val="00026D0C"/>
    <w:rsid w:val="00030157"/>
    <w:rsid w:val="00030902"/>
    <w:rsid w:val="000329B0"/>
    <w:rsid w:val="00034055"/>
    <w:rsid w:val="0004088A"/>
    <w:rsid w:val="0004182A"/>
    <w:rsid w:val="0005062B"/>
    <w:rsid w:val="000538E1"/>
    <w:rsid w:val="00057C08"/>
    <w:rsid w:val="00060CA8"/>
    <w:rsid w:val="00062701"/>
    <w:rsid w:val="00064CA7"/>
    <w:rsid w:val="00066AB9"/>
    <w:rsid w:val="000678A6"/>
    <w:rsid w:val="00070717"/>
    <w:rsid w:val="00076048"/>
    <w:rsid w:val="000775EE"/>
    <w:rsid w:val="00086A1E"/>
    <w:rsid w:val="000904AA"/>
    <w:rsid w:val="000925C8"/>
    <w:rsid w:val="00093A85"/>
    <w:rsid w:val="000944B6"/>
    <w:rsid w:val="00095182"/>
    <w:rsid w:val="00096FE0"/>
    <w:rsid w:val="000A1CC1"/>
    <w:rsid w:val="000A51CD"/>
    <w:rsid w:val="000A60D5"/>
    <w:rsid w:val="000A61CC"/>
    <w:rsid w:val="000B1C8D"/>
    <w:rsid w:val="000B4603"/>
    <w:rsid w:val="000B4B22"/>
    <w:rsid w:val="000B4E72"/>
    <w:rsid w:val="000B4F08"/>
    <w:rsid w:val="000B616D"/>
    <w:rsid w:val="000C537C"/>
    <w:rsid w:val="000C6ACE"/>
    <w:rsid w:val="000D2073"/>
    <w:rsid w:val="000D4747"/>
    <w:rsid w:val="000E24B2"/>
    <w:rsid w:val="000E4A03"/>
    <w:rsid w:val="000E5C0A"/>
    <w:rsid w:val="000E697D"/>
    <w:rsid w:val="000F020E"/>
    <w:rsid w:val="000F0F5E"/>
    <w:rsid w:val="000F15B8"/>
    <w:rsid w:val="000F2BC6"/>
    <w:rsid w:val="000F4278"/>
    <w:rsid w:val="001004AA"/>
    <w:rsid w:val="00100FD4"/>
    <w:rsid w:val="00102064"/>
    <w:rsid w:val="00103C73"/>
    <w:rsid w:val="001115E3"/>
    <w:rsid w:val="0011304F"/>
    <w:rsid w:val="0011750E"/>
    <w:rsid w:val="00117822"/>
    <w:rsid w:val="001315F1"/>
    <w:rsid w:val="001335D8"/>
    <w:rsid w:val="00137859"/>
    <w:rsid w:val="00137968"/>
    <w:rsid w:val="0014286C"/>
    <w:rsid w:val="0014575A"/>
    <w:rsid w:val="00151439"/>
    <w:rsid w:val="00151504"/>
    <w:rsid w:val="001551A6"/>
    <w:rsid w:val="001607F9"/>
    <w:rsid w:val="00163833"/>
    <w:rsid w:val="00164240"/>
    <w:rsid w:val="001643D5"/>
    <w:rsid w:val="00167E86"/>
    <w:rsid w:val="00171EDF"/>
    <w:rsid w:val="00173397"/>
    <w:rsid w:val="001752CB"/>
    <w:rsid w:val="001807FC"/>
    <w:rsid w:val="00182C38"/>
    <w:rsid w:val="0018438A"/>
    <w:rsid w:val="0018496E"/>
    <w:rsid w:val="001879BE"/>
    <w:rsid w:val="001906CC"/>
    <w:rsid w:val="00190D06"/>
    <w:rsid w:val="00191FD5"/>
    <w:rsid w:val="001947AC"/>
    <w:rsid w:val="00196496"/>
    <w:rsid w:val="00197FB0"/>
    <w:rsid w:val="001A0005"/>
    <w:rsid w:val="001A1A97"/>
    <w:rsid w:val="001B0637"/>
    <w:rsid w:val="001B0A34"/>
    <w:rsid w:val="001B22AC"/>
    <w:rsid w:val="001B27B8"/>
    <w:rsid w:val="001C280F"/>
    <w:rsid w:val="001C5127"/>
    <w:rsid w:val="001C5978"/>
    <w:rsid w:val="001C7ED8"/>
    <w:rsid w:val="001D7492"/>
    <w:rsid w:val="001E1BD8"/>
    <w:rsid w:val="001E1E2E"/>
    <w:rsid w:val="001E290B"/>
    <w:rsid w:val="001F0D23"/>
    <w:rsid w:val="001F1444"/>
    <w:rsid w:val="001F1C14"/>
    <w:rsid w:val="001F2178"/>
    <w:rsid w:val="001F2336"/>
    <w:rsid w:val="001F5C4C"/>
    <w:rsid w:val="00203183"/>
    <w:rsid w:val="00204BE3"/>
    <w:rsid w:val="00204DEB"/>
    <w:rsid w:val="00205C25"/>
    <w:rsid w:val="00206B87"/>
    <w:rsid w:val="0021672F"/>
    <w:rsid w:val="00216A22"/>
    <w:rsid w:val="00220194"/>
    <w:rsid w:val="00223E53"/>
    <w:rsid w:val="0023433A"/>
    <w:rsid w:val="00245290"/>
    <w:rsid w:val="00250DBC"/>
    <w:rsid w:val="002520CE"/>
    <w:rsid w:val="00252C4A"/>
    <w:rsid w:val="00261A22"/>
    <w:rsid w:val="002623C9"/>
    <w:rsid w:val="002710D7"/>
    <w:rsid w:val="00273E0C"/>
    <w:rsid w:val="002759D3"/>
    <w:rsid w:val="00275A50"/>
    <w:rsid w:val="0027753F"/>
    <w:rsid w:val="00281070"/>
    <w:rsid w:val="00282A44"/>
    <w:rsid w:val="00282DA5"/>
    <w:rsid w:val="00283030"/>
    <w:rsid w:val="00287D1C"/>
    <w:rsid w:val="00294EFA"/>
    <w:rsid w:val="00296FB2"/>
    <w:rsid w:val="00296FB4"/>
    <w:rsid w:val="002A14F4"/>
    <w:rsid w:val="002A31AB"/>
    <w:rsid w:val="002B0273"/>
    <w:rsid w:val="002B0C2B"/>
    <w:rsid w:val="002B3C26"/>
    <w:rsid w:val="002B40B8"/>
    <w:rsid w:val="002B52C7"/>
    <w:rsid w:val="002B591D"/>
    <w:rsid w:val="002C5D8F"/>
    <w:rsid w:val="002D181C"/>
    <w:rsid w:val="002E1569"/>
    <w:rsid w:val="002E21A0"/>
    <w:rsid w:val="002E5880"/>
    <w:rsid w:val="002F0725"/>
    <w:rsid w:val="002F1194"/>
    <w:rsid w:val="002F2993"/>
    <w:rsid w:val="002F29C1"/>
    <w:rsid w:val="002F3DEB"/>
    <w:rsid w:val="002F765E"/>
    <w:rsid w:val="00303774"/>
    <w:rsid w:val="0030506F"/>
    <w:rsid w:val="003055CC"/>
    <w:rsid w:val="003056FF"/>
    <w:rsid w:val="0030648E"/>
    <w:rsid w:val="00307B3F"/>
    <w:rsid w:val="00312413"/>
    <w:rsid w:val="00312E29"/>
    <w:rsid w:val="003149C7"/>
    <w:rsid w:val="00316E5C"/>
    <w:rsid w:val="00322159"/>
    <w:rsid w:val="003233D2"/>
    <w:rsid w:val="00327348"/>
    <w:rsid w:val="00327D02"/>
    <w:rsid w:val="00334A59"/>
    <w:rsid w:val="00336889"/>
    <w:rsid w:val="00337C3A"/>
    <w:rsid w:val="00341ED1"/>
    <w:rsid w:val="0034248A"/>
    <w:rsid w:val="00343156"/>
    <w:rsid w:val="0034319C"/>
    <w:rsid w:val="003439A2"/>
    <w:rsid w:val="00345373"/>
    <w:rsid w:val="003455CE"/>
    <w:rsid w:val="00345A05"/>
    <w:rsid w:val="00345A19"/>
    <w:rsid w:val="0035205A"/>
    <w:rsid w:val="00353010"/>
    <w:rsid w:val="003530B8"/>
    <w:rsid w:val="0035321A"/>
    <w:rsid w:val="00357449"/>
    <w:rsid w:val="003646F6"/>
    <w:rsid w:val="0036583D"/>
    <w:rsid w:val="00367569"/>
    <w:rsid w:val="00367BB2"/>
    <w:rsid w:val="003743DF"/>
    <w:rsid w:val="003758C1"/>
    <w:rsid w:val="00377B29"/>
    <w:rsid w:val="003826BA"/>
    <w:rsid w:val="003834B9"/>
    <w:rsid w:val="003877F2"/>
    <w:rsid w:val="003945ED"/>
    <w:rsid w:val="00396287"/>
    <w:rsid w:val="00396A53"/>
    <w:rsid w:val="003A239E"/>
    <w:rsid w:val="003A23A5"/>
    <w:rsid w:val="003A603E"/>
    <w:rsid w:val="003A617C"/>
    <w:rsid w:val="003A61DA"/>
    <w:rsid w:val="003B00F3"/>
    <w:rsid w:val="003B0557"/>
    <w:rsid w:val="003B5A94"/>
    <w:rsid w:val="003C1BA0"/>
    <w:rsid w:val="003C2946"/>
    <w:rsid w:val="003C7C88"/>
    <w:rsid w:val="003D03E6"/>
    <w:rsid w:val="003D3A0A"/>
    <w:rsid w:val="003D3D87"/>
    <w:rsid w:val="003D4A21"/>
    <w:rsid w:val="003D52F0"/>
    <w:rsid w:val="003D6BBD"/>
    <w:rsid w:val="003D7BA4"/>
    <w:rsid w:val="003E06A9"/>
    <w:rsid w:val="003E0AB5"/>
    <w:rsid w:val="003E1644"/>
    <w:rsid w:val="003E3DBE"/>
    <w:rsid w:val="003E4F85"/>
    <w:rsid w:val="003F0A47"/>
    <w:rsid w:val="003F0A9E"/>
    <w:rsid w:val="003F1198"/>
    <w:rsid w:val="003F12BF"/>
    <w:rsid w:val="003F153C"/>
    <w:rsid w:val="003F3776"/>
    <w:rsid w:val="003F56F8"/>
    <w:rsid w:val="00400423"/>
    <w:rsid w:val="00401B58"/>
    <w:rsid w:val="0040470A"/>
    <w:rsid w:val="0040571E"/>
    <w:rsid w:val="0041153A"/>
    <w:rsid w:val="00411A40"/>
    <w:rsid w:val="00411C19"/>
    <w:rsid w:val="004132FC"/>
    <w:rsid w:val="004134B2"/>
    <w:rsid w:val="00421670"/>
    <w:rsid w:val="004228F3"/>
    <w:rsid w:val="00424031"/>
    <w:rsid w:val="00431AAA"/>
    <w:rsid w:val="00433FE0"/>
    <w:rsid w:val="004407E1"/>
    <w:rsid w:val="00440E96"/>
    <w:rsid w:val="00443EDD"/>
    <w:rsid w:val="00445F98"/>
    <w:rsid w:val="004509F3"/>
    <w:rsid w:val="00454B7D"/>
    <w:rsid w:val="00454DAC"/>
    <w:rsid w:val="00455FA2"/>
    <w:rsid w:val="004565CE"/>
    <w:rsid w:val="00466805"/>
    <w:rsid w:val="004705BC"/>
    <w:rsid w:val="00472EF4"/>
    <w:rsid w:val="00475042"/>
    <w:rsid w:val="00475878"/>
    <w:rsid w:val="00482325"/>
    <w:rsid w:val="004835ED"/>
    <w:rsid w:val="0048457F"/>
    <w:rsid w:val="00484AA9"/>
    <w:rsid w:val="00485977"/>
    <w:rsid w:val="004A216F"/>
    <w:rsid w:val="004A28F0"/>
    <w:rsid w:val="004A555C"/>
    <w:rsid w:val="004A698D"/>
    <w:rsid w:val="004A69D4"/>
    <w:rsid w:val="004A6FF1"/>
    <w:rsid w:val="004B2F4B"/>
    <w:rsid w:val="004C007C"/>
    <w:rsid w:val="004C04BB"/>
    <w:rsid w:val="004C0E53"/>
    <w:rsid w:val="004C2275"/>
    <w:rsid w:val="004C2307"/>
    <w:rsid w:val="004C48C9"/>
    <w:rsid w:val="004D18E2"/>
    <w:rsid w:val="004D6C54"/>
    <w:rsid w:val="004E3996"/>
    <w:rsid w:val="004E3A04"/>
    <w:rsid w:val="004E4447"/>
    <w:rsid w:val="004F4CAB"/>
    <w:rsid w:val="004F4EDC"/>
    <w:rsid w:val="004F5B59"/>
    <w:rsid w:val="004F61E2"/>
    <w:rsid w:val="004F68C3"/>
    <w:rsid w:val="00500114"/>
    <w:rsid w:val="00501093"/>
    <w:rsid w:val="0050194D"/>
    <w:rsid w:val="00503249"/>
    <w:rsid w:val="00504135"/>
    <w:rsid w:val="005059D1"/>
    <w:rsid w:val="00506C05"/>
    <w:rsid w:val="00510987"/>
    <w:rsid w:val="005161FA"/>
    <w:rsid w:val="00517271"/>
    <w:rsid w:val="00517815"/>
    <w:rsid w:val="00521461"/>
    <w:rsid w:val="005267E6"/>
    <w:rsid w:val="00531EF5"/>
    <w:rsid w:val="00533EFB"/>
    <w:rsid w:val="005401BB"/>
    <w:rsid w:val="005412E6"/>
    <w:rsid w:val="00542385"/>
    <w:rsid w:val="00542992"/>
    <w:rsid w:val="00543D0A"/>
    <w:rsid w:val="0054443E"/>
    <w:rsid w:val="00544CCA"/>
    <w:rsid w:val="00546C30"/>
    <w:rsid w:val="00546CC9"/>
    <w:rsid w:val="00547DD3"/>
    <w:rsid w:val="00547DDC"/>
    <w:rsid w:val="00553605"/>
    <w:rsid w:val="005565A1"/>
    <w:rsid w:val="005571C2"/>
    <w:rsid w:val="00561717"/>
    <w:rsid w:val="0056381B"/>
    <w:rsid w:val="005641C6"/>
    <w:rsid w:val="0056421C"/>
    <w:rsid w:val="0056424F"/>
    <w:rsid w:val="00565319"/>
    <w:rsid w:val="0056742C"/>
    <w:rsid w:val="00567B83"/>
    <w:rsid w:val="00570114"/>
    <w:rsid w:val="005844D3"/>
    <w:rsid w:val="00591773"/>
    <w:rsid w:val="00592C64"/>
    <w:rsid w:val="00593311"/>
    <w:rsid w:val="005A0F2D"/>
    <w:rsid w:val="005A290C"/>
    <w:rsid w:val="005A2CAC"/>
    <w:rsid w:val="005A2F11"/>
    <w:rsid w:val="005A344B"/>
    <w:rsid w:val="005A7E62"/>
    <w:rsid w:val="005B7958"/>
    <w:rsid w:val="005C1CED"/>
    <w:rsid w:val="005C3E0C"/>
    <w:rsid w:val="005C748F"/>
    <w:rsid w:val="005D3489"/>
    <w:rsid w:val="005D45E6"/>
    <w:rsid w:val="005D74EC"/>
    <w:rsid w:val="005E01F7"/>
    <w:rsid w:val="005E06F8"/>
    <w:rsid w:val="005E1A7C"/>
    <w:rsid w:val="005E5C4F"/>
    <w:rsid w:val="005E6B04"/>
    <w:rsid w:val="005E7CC4"/>
    <w:rsid w:val="005F020E"/>
    <w:rsid w:val="005F10E3"/>
    <w:rsid w:val="005F2ACB"/>
    <w:rsid w:val="005F449A"/>
    <w:rsid w:val="005F4726"/>
    <w:rsid w:val="005F5798"/>
    <w:rsid w:val="006003F1"/>
    <w:rsid w:val="006029D1"/>
    <w:rsid w:val="0061019B"/>
    <w:rsid w:val="00610D0C"/>
    <w:rsid w:val="006132CE"/>
    <w:rsid w:val="00620A5B"/>
    <w:rsid w:val="00620CDE"/>
    <w:rsid w:val="00621ED0"/>
    <w:rsid w:val="00622F4B"/>
    <w:rsid w:val="00625E38"/>
    <w:rsid w:val="00627FCD"/>
    <w:rsid w:val="00630022"/>
    <w:rsid w:val="00631396"/>
    <w:rsid w:val="00632934"/>
    <w:rsid w:val="006343FB"/>
    <w:rsid w:val="00634BAE"/>
    <w:rsid w:val="0063539C"/>
    <w:rsid w:val="00635993"/>
    <w:rsid w:val="00640663"/>
    <w:rsid w:val="0064119C"/>
    <w:rsid w:val="00644B8B"/>
    <w:rsid w:val="00645533"/>
    <w:rsid w:val="00646B16"/>
    <w:rsid w:val="006528DF"/>
    <w:rsid w:val="006565A6"/>
    <w:rsid w:val="00656F86"/>
    <w:rsid w:val="0065781B"/>
    <w:rsid w:val="00660177"/>
    <w:rsid w:val="00661FF0"/>
    <w:rsid w:val="00670C02"/>
    <w:rsid w:val="00675C1C"/>
    <w:rsid w:val="00675D0A"/>
    <w:rsid w:val="00676CDB"/>
    <w:rsid w:val="006777BC"/>
    <w:rsid w:val="0068028C"/>
    <w:rsid w:val="00692544"/>
    <w:rsid w:val="006928F8"/>
    <w:rsid w:val="00692C31"/>
    <w:rsid w:val="00697219"/>
    <w:rsid w:val="006A0EAD"/>
    <w:rsid w:val="006A2112"/>
    <w:rsid w:val="006B001E"/>
    <w:rsid w:val="006B16DD"/>
    <w:rsid w:val="006B4C7F"/>
    <w:rsid w:val="006B4F3C"/>
    <w:rsid w:val="006B62A6"/>
    <w:rsid w:val="006B73A6"/>
    <w:rsid w:val="006B79C3"/>
    <w:rsid w:val="006C1614"/>
    <w:rsid w:val="006C3431"/>
    <w:rsid w:val="006C50C9"/>
    <w:rsid w:val="006C59B5"/>
    <w:rsid w:val="006D1F6C"/>
    <w:rsid w:val="006D3416"/>
    <w:rsid w:val="006D3EEC"/>
    <w:rsid w:val="006D5E3C"/>
    <w:rsid w:val="006D7D73"/>
    <w:rsid w:val="006E1988"/>
    <w:rsid w:val="006E4D66"/>
    <w:rsid w:val="006E5EFF"/>
    <w:rsid w:val="006F21B1"/>
    <w:rsid w:val="006F36F5"/>
    <w:rsid w:val="006F6C2A"/>
    <w:rsid w:val="007008B3"/>
    <w:rsid w:val="007038BE"/>
    <w:rsid w:val="00706424"/>
    <w:rsid w:val="00706997"/>
    <w:rsid w:val="0070788A"/>
    <w:rsid w:val="007101EF"/>
    <w:rsid w:val="00710958"/>
    <w:rsid w:val="00720E3D"/>
    <w:rsid w:val="007211FA"/>
    <w:rsid w:val="00722B0A"/>
    <w:rsid w:val="00724269"/>
    <w:rsid w:val="00724A0D"/>
    <w:rsid w:val="00730DE0"/>
    <w:rsid w:val="007316A1"/>
    <w:rsid w:val="00731A14"/>
    <w:rsid w:val="007350A8"/>
    <w:rsid w:val="007355C8"/>
    <w:rsid w:val="007361A8"/>
    <w:rsid w:val="007378AC"/>
    <w:rsid w:val="00737E27"/>
    <w:rsid w:val="0074104E"/>
    <w:rsid w:val="0074263E"/>
    <w:rsid w:val="0074301C"/>
    <w:rsid w:val="007501A7"/>
    <w:rsid w:val="0075257A"/>
    <w:rsid w:val="0075392D"/>
    <w:rsid w:val="007571DF"/>
    <w:rsid w:val="00760D82"/>
    <w:rsid w:val="007611E0"/>
    <w:rsid w:val="00761BCB"/>
    <w:rsid w:val="0076442A"/>
    <w:rsid w:val="007652A0"/>
    <w:rsid w:val="00765C9C"/>
    <w:rsid w:val="007714C2"/>
    <w:rsid w:val="007717E0"/>
    <w:rsid w:val="00772750"/>
    <w:rsid w:val="00775195"/>
    <w:rsid w:val="00775F3C"/>
    <w:rsid w:val="00785D4A"/>
    <w:rsid w:val="00787544"/>
    <w:rsid w:val="00791E44"/>
    <w:rsid w:val="00793DF9"/>
    <w:rsid w:val="0079417C"/>
    <w:rsid w:val="00794E66"/>
    <w:rsid w:val="00796640"/>
    <w:rsid w:val="00797834"/>
    <w:rsid w:val="00797F3F"/>
    <w:rsid w:val="007A16F1"/>
    <w:rsid w:val="007A4DAE"/>
    <w:rsid w:val="007A4E7B"/>
    <w:rsid w:val="007B3D28"/>
    <w:rsid w:val="007B4D21"/>
    <w:rsid w:val="007B54FE"/>
    <w:rsid w:val="007C58CF"/>
    <w:rsid w:val="007C7BC5"/>
    <w:rsid w:val="007D0A4B"/>
    <w:rsid w:val="007D0D13"/>
    <w:rsid w:val="007D22CA"/>
    <w:rsid w:val="007D50C8"/>
    <w:rsid w:val="007D70A6"/>
    <w:rsid w:val="007D713D"/>
    <w:rsid w:val="007E11E0"/>
    <w:rsid w:val="007E48D9"/>
    <w:rsid w:val="007E4E81"/>
    <w:rsid w:val="007E520D"/>
    <w:rsid w:val="007F0B90"/>
    <w:rsid w:val="007F29A6"/>
    <w:rsid w:val="007F5A38"/>
    <w:rsid w:val="008047FB"/>
    <w:rsid w:val="0080544F"/>
    <w:rsid w:val="00806C85"/>
    <w:rsid w:val="008072AE"/>
    <w:rsid w:val="00807B3D"/>
    <w:rsid w:val="008106DD"/>
    <w:rsid w:val="00812B05"/>
    <w:rsid w:val="008153D7"/>
    <w:rsid w:val="00816C49"/>
    <w:rsid w:val="00817521"/>
    <w:rsid w:val="0082400D"/>
    <w:rsid w:val="00824356"/>
    <w:rsid w:val="0082549F"/>
    <w:rsid w:val="0082603E"/>
    <w:rsid w:val="00826B79"/>
    <w:rsid w:val="00834032"/>
    <w:rsid w:val="00834F9A"/>
    <w:rsid w:val="00840AFA"/>
    <w:rsid w:val="00844829"/>
    <w:rsid w:val="00845C7A"/>
    <w:rsid w:val="00846C9C"/>
    <w:rsid w:val="00856011"/>
    <w:rsid w:val="00856833"/>
    <w:rsid w:val="008604B7"/>
    <w:rsid w:val="00861578"/>
    <w:rsid w:val="00861CD7"/>
    <w:rsid w:val="008626B6"/>
    <w:rsid w:val="00864EF7"/>
    <w:rsid w:val="008708F6"/>
    <w:rsid w:val="008746CF"/>
    <w:rsid w:val="008769AD"/>
    <w:rsid w:val="00880031"/>
    <w:rsid w:val="00880142"/>
    <w:rsid w:val="00881B3D"/>
    <w:rsid w:val="00881C61"/>
    <w:rsid w:val="00884FDB"/>
    <w:rsid w:val="0088661E"/>
    <w:rsid w:val="00891429"/>
    <w:rsid w:val="0089272C"/>
    <w:rsid w:val="008972D6"/>
    <w:rsid w:val="00897324"/>
    <w:rsid w:val="008976D1"/>
    <w:rsid w:val="008A0805"/>
    <w:rsid w:val="008A0B20"/>
    <w:rsid w:val="008A12CC"/>
    <w:rsid w:val="008A1C4A"/>
    <w:rsid w:val="008B03DE"/>
    <w:rsid w:val="008B2A61"/>
    <w:rsid w:val="008B3B39"/>
    <w:rsid w:val="008B57A3"/>
    <w:rsid w:val="008B7D70"/>
    <w:rsid w:val="008C019A"/>
    <w:rsid w:val="008C1040"/>
    <w:rsid w:val="008C23C5"/>
    <w:rsid w:val="008C3684"/>
    <w:rsid w:val="008C40EC"/>
    <w:rsid w:val="008D1FC7"/>
    <w:rsid w:val="008D3E6E"/>
    <w:rsid w:val="008D52EF"/>
    <w:rsid w:val="008D6BCF"/>
    <w:rsid w:val="008D6E6A"/>
    <w:rsid w:val="008D74B5"/>
    <w:rsid w:val="008E036C"/>
    <w:rsid w:val="008E5988"/>
    <w:rsid w:val="008F7BED"/>
    <w:rsid w:val="00901188"/>
    <w:rsid w:val="00903530"/>
    <w:rsid w:val="009060A2"/>
    <w:rsid w:val="009103F0"/>
    <w:rsid w:val="00914B2D"/>
    <w:rsid w:val="00915700"/>
    <w:rsid w:val="0091589B"/>
    <w:rsid w:val="00922848"/>
    <w:rsid w:val="009241D4"/>
    <w:rsid w:val="0092767C"/>
    <w:rsid w:val="009301D9"/>
    <w:rsid w:val="00935791"/>
    <w:rsid w:val="009370EF"/>
    <w:rsid w:val="009407C6"/>
    <w:rsid w:val="00940F19"/>
    <w:rsid w:val="009436A7"/>
    <w:rsid w:val="00946466"/>
    <w:rsid w:val="00946F21"/>
    <w:rsid w:val="00947B02"/>
    <w:rsid w:val="00951692"/>
    <w:rsid w:val="00952C53"/>
    <w:rsid w:val="00955147"/>
    <w:rsid w:val="00955B62"/>
    <w:rsid w:val="0095632E"/>
    <w:rsid w:val="00956C0B"/>
    <w:rsid w:val="00961A16"/>
    <w:rsid w:val="00963F6E"/>
    <w:rsid w:val="009643AF"/>
    <w:rsid w:val="00964B1A"/>
    <w:rsid w:val="0096573F"/>
    <w:rsid w:val="00965FCD"/>
    <w:rsid w:val="00967A5F"/>
    <w:rsid w:val="00971385"/>
    <w:rsid w:val="00971553"/>
    <w:rsid w:val="00971F60"/>
    <w:rsid w:val="00972182"/>
    <w:rsid w:val="00972A8A"/>
    <w:rsid w:val="0097311C"/>
    <w:rsid w:val="00975331"/>
    <w:rsid w:val="00975688"/>
    <w:rsid w:val="009756BC"/>
    <w:rsid w:val="00977AD9"/>
    <w:rsid w:val="0098019B"/>
    <w:rsid w:val="009806A5"/>
    <w:rsid w:val="00980E0A"/>
    <w:rsid w:val="00981828"/>
    <w:rsid w:val="00981D56"/>
    <w:rsid w:val="009846F9"/>
    <w:rsid w:val="00984EAF"/>
    <w:rsid w:val="00985796"/>
    <w:rsid w:val="00991D40"/>
    <w:rsid w:val="00993105"/>
    <w:rsid w:val="009A0D4E"/>
    <w:rsid w:val="009A43C6"/>
    <w:rsid w:val="009A4D8D"/>
    <w:rsid w:val="009A6205"/>
    <w:rsid w:val="009C591F"/>
    <w:rsid w:val="009C77F4"/>
    <w:rsid w:val="009C7F4D"/>
    <w:rsid w:val="009D0698"/>
    <w:rsid w:val="009D5E75"/>
    <w:rsid w:val="009D6824"/>
    <w:rsid w:val="009D71ED"/>
    <w:rsid w:val="009D7896"/>
    <w:rsid w:val="009E723D"/>
    <w:rsid w:val="009F0124"/>
    <w:rsid w:val="009F4D72"/>
    <w:rsid w:val="009F4FF4"/>
    <w:rsid w:val="009F6701"/>
    <w:rsid w:val="009F79EF"/>
    <w:rsid w:val="00A01558"/>
    <w:rsid w:val="00A01C18"/>
    <w:rsid w:val="00A05DE3"/>
    <w:rsid w:val="00A11DDB"/>
    <w:rsid w:val="00A133BB"/>
    <w:rsid w:val="00A14EC4"/>
    <w:rsid w:val="00A15849"/>
    <w:rsid w:val="00A1586F"/>
    <w:rsid w:val="00A16205"/>
    <w:rsid w:val="00A1743C"/>
    <w:rsid w:val="00A17AF1"/>
    <w:rsid w:val="00A211A8"/>
    <w:rsid w:val="00A27B70"/>
    <w:rsid w:val="00A3415B"/>
    <w:rsid w:val="00A4212C"/>
    <w:rsid w:val="00A47075"/>
    <w:rsid w:val="00A47A97"/>
    <w:rsid w:val="00A5021D"/>
    <w:rsid w:val="00A50780"/>
    <w:rsid w:val="00A517D6"/>
    <w:rsid w:val="00A52CE8"/>
    <w:rsid w:val="00A534F4"/>
    <w:rsid w:val="00A53D99"/>
    <w:rsid w:val="00A56D6D"/>
    <w:rsid w:val="00A61C70"/>
    <w:rsid w:val="00A66290"/>
    <w:rsid w:val="00A67725"/>
    <w:rsid w:val="00A73179"/>
    <w:rsid w:val="00A746B9"/>
    <w:rsid w:val="00A753C6"/>
    <w:rsid w:val="00A76DC2"/>
    <w:rsid w:val="00A81197"/>
    <w:rsid w:val="00A815F2"/>
    <w:rsid w:val="00A81D8D"/>
    <w:rsid w:val="00A83777"/>
    <w:rsid w:val="00A837F7"/>
    <w:rsid w:val="00A83C9E"/>
    <w:rsid w:val="00A90386"/>
    <w:rsid w:val="00A9464D"/>
    <w:rsid w:val="00A947BA"/>
    <w:rsid w:val="00AA0E4C"/>
    <w:rsid w:val="00AA2FFC"/>
    <w:rsid w:val="00AA7D18"/>
    <w:rsid w:val="00AB2960"/>
    <w:rsid w:val="00AB587C"/>
    <w:rsid w:val="00AC053C"/>
    <w:rsid w:val="00AC49B5"/>
    <w:rsid w:val="00AC5E98"/>
    <w:rsid w:val="00AC6F18"/>
    <w:rsid w:val="00AD0C9E"/>
    <w:rsid w:val="00AD17C1"/>
    <w:rsid w:val="00AD21D3"/>
    <w:rsid w:val="00AD68AE"/>
    <w:rsid w:val="00AE0DAB"/>
    <w:rsid w:val="00AE7A4F"/>
    <w:rsid w:val="00AF2CFF"/>
    <w:rsid w:val="00AF528F"/>
    <w:rsid w:val="00AF5B29"/>
    <w:rsid w:val="00AF5F0F"/>
    <w:rsid w:val="00AF7A5D"/>
    <w:rsid w:val="00B010C6"/>
    <w:rsid w:val="00B06D74"/>
    <w:rsid w:val="00B132A3"/>
    <w:rsid w:val="00B13D41"/>
    <w:rsid w:val="00B21D4F"/>
    <w:rsid w:val="00B23AC2"/>
    <w:rsid w:val="00B300C9"/>
    <w:rsid w:val="00B32323"/>
    <w:rsid w:val="00B33AD3"/>
    <w:rsid w:val="00B3445D"/>
    <w:rsid w:val="00B35D0E"/>
    <w:rsid w:val="00B3774E"/>
    <w:rsid w:val="00B416D9"/>
    <w:rsid w:val="00B42B5D"/>
    <w:rsid w:val="00B42CD5"/>
    <w:rsid w:val="00B43DFA"/>
    <w:rsid w:val="00B46387"/>
    <w:rsid w:val="00B4638B"/>
    <w:rsid w:val="00B472FE"/>
    <w:rsid w:val="00B47F26"/>
    <w:rsid w:val="00B50594"/>
    <w:rsid w:val="00B573A7"/>
    <w:rsid w:val="00B653DA"/>
    <w:rsid w:val="00B66C0A"/>
    <w:rsid w:val="00B67150"/>
    <w:rsid w:val="00B70F64"/>
    <w:rsid w:val="00B74DB7"/>
    <w:rsid w:val="00B812C6"/>
    <w:rsid w:val="00B81C22"/>
    <w:rsid w:val="00B8443A"/>
    <w:rsid w:val="00B85B29"/>
    <w:rsid w:val="00B86465"/>
    <w:rsid w:val="00B979A3"/>
    <w:rsid w:val="00BA0085"/>
    <w:rsid w:val="00BA1F2C"/>
    <w:rsid w:val="00BA2AEF"/>
    <w:rsid w:val="00BA314B"/>
    <w:rsid w:val="00BB2F86"/>
    <w:rsid w:val="00BB345F"/>
    <w:rsid w:val="00BB4AB2"/>
    <w:rsid w:val="00BB58CA"/>
    <w:rsid w:val="00BB6502"/>
    <w:rsid w:val="00BB6F1A"/>
    <w:rsid w:val="00BB74D9"/>
    <w:rsid w:val="00BC2296"/>
    <w:rsid w:val="00BC6A92"/>
    <w:rsid w:val="00BC6D56"/>
    <w:rsid w:val="00BD2765"/>
    <w:rsid w:val="00BD2992"/>
    <w:rsid w:val="00BD3BC4"/>
    <w:rsid w:val="00BD4353"/>
    <w:rsid w:val="00BE3C6F"/>
    <w:rsid w:val="00BF0CBF"/>
    <w:rsid w:val="00BF1403"/>
    <w:rsid w:val="00BF6C74"/>
    <w:rsid w:val="00BF6D1E"/>
    <w:rsid w:val="00BF6DCB"/>
    <w:rsid w:val="00BF7A12"/>
    <w:rsid w:val="00BF7C1A"/>
    <w:rsid w:val="00C003E4"/>
    <w:rsid w:val="00C01D76"/>
    <w:rsid w:val="00C03189"/>
    <w:rsid w:val="00C05848"/>
    <w:rsid w:val="00C05AC2"/>
    <w:rsid w:val="00C07907"/>
    <w:rsid w:val="00C10B26"/>
    <w:rsid w:val="00C14EFE"/>
    <w:rsid w:val="00C17EF3"/>
    <w:rsid w:val="00C23DDE"/>
    <w:rsid w:val="00C32422"/>
    <w:rsid w:val="00C33428"/>
    <w:rsid w:val="00C3516D"/>
    <w:rsid w:val="00C3687A"/>
    <w:rsid w:val="00C40AAA"/>
    <w:rsid w:val="00C505B0"/>
    <w:rsid w:val="00C55D07"/>
    <w:rsid w:val="00C63308"/>
    <w:rsid w:val="00C6378E"/>
    <w:rsid w:val="00C6510E"/>
    <w:rsid w:val="00C66D26"/>
    <w:rsid w:val="00C67A64"/>
    <w:rsid w:val="00C71651"/>
    <w:rsid w:val="00C7209D"/>
    <w:rsid w:val="00C74414"/>
    <w:rsid w:val="00C755EC"/>
    <w:rsid w:val="00C8122B"/>
    <w:rsid w:val="00C8235E"/>
    <w:rsid w:val="00C833CE"/>
    <w:rsid w:val="00C8413E"/>
    <w:rsid w:val="00C84F83"/>
    <w:rsid w:val="00C872B7"/>
    <w:rsid w:val="00C8740C"/>
    <w:rsid w:val="00C918E2"/>
    <w:rsid w:val="00C9335E"/>
    <w:rsid w:val="00C9351C"/>
    <w:rsid w:val="00C96CF0"/>
    <w:rsid w:val="00CA2A07"/>
    <w:rsid w:val="00CB2929"/>
    <w:rsid w:val="00CB382D"/>
    <w:rsid w:val="00CB3C0C"/>
    <w:rsid w:val="00CB6533"/>
    <w:rsid w:val="00CC2E7D"/>
    <w:rsid w:val="00CC35D4"/>
    <w:rsid w:val="00CC4821"/>
    <w:rsid w:val="00CC6F81"/>
    <w:rsid w:val="00CC7423"/>
    <w:rsid w:val="00CD2FA7"/>
    <w:rsid w:val="00CD32C8"/>
    <w:rsid w:val="00CD3C8F"/>
    <w:rsid w:val="00CD4611"/>
    <w:rsid w:val="00CD565C"/>
    <w:rsid w:val="00CD5F93"/>
    <w:rsid w:val="00CD70BA"/>
    <w:rsid w:val="00CD7AC3"/>
    <w:rsid w:val="00CE15F5"/>
    <w:rsid w:val="00CE2FA4"/>
    <w:rsid w:val="00CE4469"/>
    <w:rsid w:val="00CE66D4"/>
    <w:rsid w:val="00CF3414"/>
    <w:rsid w:val="00CF3C2F"/>
    <w:rsid w:val="00CF5297"/>
    <w:rsid w:val="00D01CCD"/>
    <w:rsid w:val="00D041EE"/>
    <w:rsid w:val="00D064EE"/>
    <w:rsid w:val="00D06559"/>
    <w:rsid w:val="00D12C03"/>
    <w:rsid w:val="00D132EE"/>
    <w:rsid w:val="00D17B53"/>
    <w:rsid w:val="00D24264"/>
    <w:rsid w:val="00D24E57"/>
    <w:rsid w:val="00D30E43"/>
    <w:rsid w:val="00D3235C"/>
    <w:rsid w:val="00D330FA"/>
    <w:rsid w:val="00D338C4"/>
    <w:rsid w:val="00D36079"/>
    <w:rsid w:val="00D3636C"/>
    <w:rsid w:val="00D404D2"/>
    <w:rsid w:val="00D41322"/>
    <w:rsid w:val="00D425B4"/>
    <w:rsid w:val="00D453AC"/>
    <w:rsid w:val="00D5095A"/>
    <w:rsid w:val="00D51CDD"/>
    <w:rsid w:val="00D52842"/>
    <w:rsid w:val="00D5758B"/>
    <w:rsid w:val="00D578C2"/>
    <w:rsid w:val="00D62001"/>
    <w:rsid w:val="00D627F4"/>
    <w:rsid w:val="00D7328A"/>
    <w:rsid w:val="00D742CE"/>
    <w:rsid w:val="00D746E1"/>
    <w:rsid w:val="00D75D66"/>
    <w:rsid w:val="00D802BA"/>
    <w:rsid w:val="00D80E80"/>
    <w:rsid w:val="00D81112"/>
    <w:rsid w:val="00D81553"/>
    <w:rsid w:val="00D8401D"/>
    <w:rsid w:val="00D85522"/>
    <w:rsid w:val="00D8592F"/>
    <w:rsid w:val="00D862DE"/>
    <w:rsid w:val="00D93E14"/>
    <w:rsid w:val="00D97D4B"/>
    <w:rsid w:val="00DA0BD6"/>
    <w:rsid w:val="00DA1649"/>
    <w:rsid w:val="00DA2F48"/>
    <w:rsid w:val="00DA3148"/>
    <w:rsid w:val="00DA58ED"/>
    <w:rsid w:val="00DA6120"/>
    <w:rsid w:val="00DA62FF"/>
    <w:rsid w:val="00DA65C3"/>
    <w:rsid w:val="00DA6FF5"/>
    <w:rsid w:val="00DA77B7"/>
    <w:rsid w:val="00DB3BB3"/>
    <w:rsid w:val="00DB534F"/>
    <w:rsid w:val="00DB56FF"/>
    <w:rsid w:val="00DB7582"/>
    <w:rsid w:val="00DC317D"/>
    <w:rsid w:val="00DC4F1C"/>
    <w:rsid w:val="00DC4FCC"/>
    <w:rsid w:val="00DD0FF4"/>
    <w:rsid w:val="00DD4362"/>
    <w:rsid w:val="00DD5D15"/>
    <w:rsid w:val="00DD5E33"/>
    <w:rsid w:val="00DE035D"/>
    <w:rsid w:val="00DE0AE8"/>
    <w:rsid w:val="00DE0D52"/>
    <w:rsid w:val="00DE1190"/>
    <w:rsid w:val="00DE2A07"/>
    <w:rsid w:val="00DE3830"/>
    <w:rsid w:val="00DE59DF"/>
    <w:rsid w:val="00DF01B7"/>
    <w:rsid w:val="00DF1685"/>
    <w:rsid w:val="00DF1FBF"/>
    <w:rsid w:val="00DF4588"/>
    <w:rsid w:val="00DF4D5A"/>
    <w:rsid w:val="00E00C6D"/>
    <w:rsid w:val="00E00ED6"/>
    <w:rsid w:val="00E020AA"/>
    <w:rsid w:val="00E0641F"/>
    <w:rsid w:val="00E143D5"/>
    <w:rsid w:val="00E1538B"/>
    <w:rsid w:val="00E16EDB"/>
    <w:rsid w:val="00E22522"/>
    <w:rsid w:val="00E267B0"/>
    <w:rsid w:val="00E3022F"/>
    <w:rsid w:val="00E32154"/>
    <w:rsid w:val="00E34CB5"/>
    <w:rsid w:val="00E35371"/>
    <w:rsid w:val="00E54BC2"/>
    <w:rsid w:val="00E56941"/>
    <w:rsid w:val="00E61976"/>
    <w:rsid w:val="00E62127"/>
    <w:rsid w:val="00E6273B"/>
    <w:rsid w:val="00E62C45"/>
    <w:rsid w:val="00E63024"/>
    <w:rsid w:val="00E647EC"/>
    <w:rsid w:val="00E64BAF"/>
    <w:rsid w:val="00E668E4"/>
    <w:rsid w:val="00E674BE"/>
    <w:rsid w:val="00E705CD"/>
    <w:rsid w:val="00E72D9E"/>
    <w:rsid w:val="00E7347B"/>
    <w:rsid w:val="00E80592"/>
    <w:rsid w:val="00E80CD1"/>
    <w:rsid w:val="00E81C65"/>
    <w:rsid w:val="00E8307D"/>
    <w:rsid w:val="00E8728F"/>
    <w:rsid w:val="00E872C4"/>
    <w:rsid w:val="00E910AD"/>
    <w:rsid w:val="00E93095"/>
    <w:rsid w:val="00E97ED2"/>
    <w:rsid w:val="00EA0A13"/>
    <w:rsid w:val="00EA1345"/>
    <w:rsid w:val="00EA1D9E"/>
    <w:rsid w:val="00EA1F19"/>
    <w:rsid w:val="00EA361A"/>
    <w:rsid w:val="00EA42A6"/>
    <w:rsid w:val="00EA631D"/>
    <w:rsid w:val="00EA688A"/>
    <w:rsid w:val="00EB0697"/>
    <w:rsid w:val="00EB0C33"/>
    <w:rsid w:val="00EB11B7"/>
    <w:rsid w:val="00EB2EC2"/>
    <w:rsid w:val="00EB4C06"/>
    <w:rsid w:val="00EC02EA"/>
    <w:rsid w:val="00EC0C07"/>
    <w:rsid w:val="00EC3B45"/>
    <w:rsid w:val="00EC59A0"/>
    <w:rsid w:val="00ED0650"/>
    <w:rsid w:val="00ED1BB6"/>
    <w:rsid w:val="00ED2B53"/>
    <w:rsid w:val="00ED3CBF"/>
    <w:rsid w:val="00ED64F7"/>
    <w:rsid w:val="00ED668E"/>
    <w:rsid w:val="00ED7622"/>
    <w:rsid w:val="00EE23D7"/>
    <w:rsid w:val="00EE7A00"/>
    <w:rsid w:val="00EF20C5"/>
    <w:rsid w:val="00EF5600"/>
    <w:rsid w:val="00EF5EAD"/>
    <w:rsid w:val="00F02809"/>
    <w:rsid w:val="00F03DAF"/>
    <w:rsid w:val="00F0463E"/>
    <w:rsid w:val="00F0585D"/>
    <w:rsid w:val="00F0601F"/>
    <w:rsid w:val="00F12A30"/>
    <w:rsid w:val="00F12DD9"/>
    <w:rsid w:val="00F15C70"/>
    <w:rsid w:val="00F16FA7"/>
    <w:rsid w:val="00F23A58"/>
    <w:rsid w:val="00F23DDD"/>
    <w:rsid w:val="00F24669"/>
    <w:rsid w:val="00F24CE0"/>
    <w:rsid w:val="00F26867"/>
    <w:rsid w:val="00F31191"/>
    <w:rsid w:val="00F31392"/>
    <w:rsid w:val="00F334A9"/>
    <w:rsid w:val="00F41CBB"/>
    <w:rsid w:val="00F42FC2"/>
    <w:rsid w:val="00F44473"/>
    <w:rsid w:val="00F472D1"/>
    <w:rsid w:val="00F479AC"/>
    <w:rsid w:val="00F61F2B"/>
    <w:rsid w:val="00F63433"/>
    <w:rsid w:val="00F64489"/>
    <w:rsid w:val="00F64D11"/>
    <w:rsid w:val="00F662FE"/>
    <w:rsid w:val="00F66A4B"/>
    <w:rsid w:val="00F70646"/>
    <w:rsid w:val="00F72F5B"/>
    <w:rsid w:val="00F7413A"/>
    <w:rsid w:val="00F76E82"/>
    <w:rsid w:val="00F822D8"/>
    <w:rsid w:val="00F85629"/>
    <w:rsid w:val="00F85644"/>
    <w:rsid w:val="00F86002"/>
    <w:rsid w:val="00F876DC"/>
    <w:rsid w:val="00F87DD8"/>
    <w:rsid w:val="00F87F50"/>
    <w:rsid w:val="00F9065A"/>
    <w:rsid w:val="00F92682"/>
    <w:rsid w:val="00F92A12"/>
    <w:rsid w:val="00F9398C"/>
    <w:rsid w:val="00FA00A1"/>
    <w:rsid w:val="00FA01E3"/>
    <w:rsid w:val="00FB0285"/>
    <w:rsid w:val="00FB162E"/>
    <w:rsid w:val="00FB2328"/>
    <w:rsid w:val="00FB4C35"/>
    <w:rsid w:val="00FB669D"/>
    <w:rsid w:val="00FB766E"/>
    <w:rsid w:val="00FC06EB"/>
    <w:rsid w:val="00FC2080"/>
    <w:rsid w:val="00FC3513"/>
    <w:rsid w:val="00FC5048"/>
    <w:rsid w:val="00FC667A"/>
    <w:rsid w:val="00FC78C8"/>
    <w:rsid w:val="00FD07BC"/>
    <w:rsid w:val="00FD4FC7"/>
    <w:rsid w:val="00FD58B6"/>
    <w:rsid w:val="00FD626C"/>
    <w:rsid w:val="00FD7CC1"/>
    <w:rsid w:val="00FE29E3"/>
    <w:rsid w:val="00FE5781"/>
    <w:rsid w:val="00FE5BF5"/>
    <w:rsid w:val="00FE64E6"/>
    <w:rsid w:val="00FE6D23"/>
    <w:rsid w:val="00FE6D43"/>
    <w:rsid w:val="00FE7D8F"/>
    <w:rsid w:val="00FF0115"/>
    <w:rsid w:val="64CD4B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BA0"/>
    <w:pPr>
      <w:widowControl w:val="0"/>
      <w:jc w:val="both"/>
    </w:pPr>
    <w:rPr>
      <w:rFonts w:ascii="??" w:eastAsia="宋体" w:hAns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C1BA0"/>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3C1BA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3C1BA0"/>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semiHidden/>
    <w:qFormat/>
    <w:rsid w:val="003C1BA0"/>
    <w:rPr>
      <w:sz w:val="18"/>
      <w:szCs w:val="18"/>
    </w:rPr>
  </w:style>
  <w:style w:type="character" w:customStyle="1" w:styleId="Char">
    <w:name w:val="页脚 Char"/>
    <w:basedOn w:val="a0"/>
    <w:link w:val="a3"/>
    <w:uiPriority w:val="99"/>
    <w:semiHidden/>
    <w:qFormat/>
    <w:rsid w:val="003C1BA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Words>
  <Characters>992</Characters>
  <Application>Microsoft Office Word</Application>
  <DocSecurity>0</DocSecurity>
  <Lines>8</Lines>
  <Paragraphs>2</Paragraphs>
  <ScaleCrop>false</ScaleCrop>
  <Company>Lenovo (Beijing) Limited</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admin</cp:lastModifiedBy>
  <cp:revision>2</cp:revision>
  <dcterms:created xsi:type="dcterms:W3CDTF">2020-12-04T06:37:00Z</dcterms:created>
  <dcterms:modified xsi:type="dcterms:W3CDTF">2020-12-04T06:37:00Z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