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04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赤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峰学院2025年篮球赛竞赛规程</w:t>
      </w:r>
    </w:p>
    <w:p w14:paraId="1E1A34B8">
      <w:pPr>
        <w:rPr>
          <w:rFonts w:hint="eastAsia"/>
        </w:rPr>
      </w:pPr>
    </w:p>
    <w:p w14:paraId="632E5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一.</w:t>
      </w:r>
      <w:r>
        <w:rPr>
          <w:rFonts w:hint="eastAsia" w:ascii="黑体" w:hAnsi="黑体" w:eastAsia="黑体" w:cs="黑体"/>
          <w:sz w:val="32"/>
          <w:szCs w:val="32"/>
        </w:rPr>
        <w:t>比赛时间</w:t>
      </w:r>
    </w:p>
    <w:p w14:paraId="780C5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2025年10月9日－10月31日</w:t>
      </w:r>
    </w:p>
    <w:p w14:paraId="0848E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每日中午12：00—2：00</w:t>
      </w:r>
    </w:p>
    <w:p w14:paraId="70314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比赛地点</w:t>
      </w:r>
    </w:p>
    <w:p w14:paraId="1CF6E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赤峰学院南院塑胶篮球场地。</w:t>
      </w:r>
    </w:p>
    <w:p w14:paraId="76F29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三.报名办法与参赛资格</w:t>
      </w:r>
    </w:p>
    <w:p w14:paraId="4194D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（一）自接到通知后，即可报名。以院部为单位，各院部派男、女各一支代表队参赛。凡在籍学生均可参加比赛，每名运动员仅可代表一支球队参加比赛。</w:t>
      </w:r>
    </w:p>
    <w:p w14:paraId="43A6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（二）参赛运动员名单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可在9月30日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午11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之前上交，报名表上交时间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每天上午9:00—11:30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队员姓名、比赛号码应与本人相符，否则不允许参赛。（请将运动员姓名、号码在报名时标明）。</w:t>
      </w:r>
    </w:p>
    <w:p w14:paraId="61F2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队可报领队（教师担任）一名，教练员一名，队员12名。报名后不得擅自更换和增补运动员。如情况特殊，必须上报竞赛部门批准。请在规定日期之前按要求将参赛队以及参赛队员姓名、号码等交到体育学院公共体育教学部，过期按自动弃权处理。</w:t>
      </w:r>
    </w:p>
    <w:p w14:paraId="683C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（四）各队领队会议将于9月30日中午12:30在体育学院公共体育教学部准时召开，望各领队准时参加。</w:t>
      </w:r>
    </w:p>
    <w:p w14:paraId="5A1C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（五）各参赛队要服装整齐，号码清晰。</w:t>
      </w:r>
    </w:p>
    <w:p w14:paraId="502B5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竞赛办法</w:t>
      </w:r>
    </w:p>
    <w:p w14:paraId="32A8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（一）执行国家体育总局最新审定的篮球竞赛规则和解释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AC34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（二）竞赛方法根据报名队数抽签而定。</w:t>
      </w:r>
    </w:p>
    <w:p w14:paraId="57F8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（三）比赛中决定名次的办法按篮球规则中的规定执行。</w:t>
      </w:r>
    </w:p>
    <w:p w14:paraId="28A7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（四）遇雨或其他天气原因不能进行比赛时，该轮比赛顺延至第二天举行，其余比赛依次顺延。</w:t>
      </w:r>
    </w:p>
    <w:p w14:paraId="77F8C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（五）参赛队员要服从和尊重裁判，尊重对方。不得肆意谩骂和闹事，如有此类情况发生，将依据学院《学生管理条例》酌情给与处罚。</w:t>
      </w:r>
    </w:p>
    <w:p w14:paraId="7244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（六）如有中途罢赛、无故弃权比赛的情况发生，则取消该队参赛资格，成绩全部无效。</w:t>
      </w:r>
    </w:p>
    <w:p w14:paraId="0228D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五.仲裁与裁判委员会</w:t>
      </w:r>
    </w:p>
    <w:p w14:paraId="5CC2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设立仲裁委员会，由3～5人组成，由体育学院教师、校学生会体育部部长担任。裁判长和副裁判长由承办单位体育学院指派。其它裁判员由裁判长和副裁判长及组委会选派。</w:t>
      </w:r>
    </w:p>
    <w:p w14:paraId="636DA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六.竞赛规则</w:t>
      </w:r>
    </w:p>
    <w:p w14:paraId="4AC6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（一）第一阶段比赛每场分为上、下半场，半场20分钟，除了暂停和罚球外其它时间均不停表。最后2分钟为净时。半决赛与决赛采用4节制。</w:t>
      </w:r>
    </w:p>
    <w:p w14:paraId="5D87C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（二）经抽签分组进行比赛，取小组前两名进入第二轮比赛。</w:t>
      </w:r>
    </w:p>
    <w:p w14:paraId="12CF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（三）每天各个参赛队要按时参加比赛，超过比赛时间15分钟未到达比赛场地的队伍，按照自动弃权处理。</w:t>
      </w:r>
    </w:p>
    <w:p w14:paraId="705B3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积分办法</w:t>
      </w:r>
    </w:p>
    <w:p w14:paraId="310D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比赛胜一场积2分，负一场积1分，弃权积零分。积分高者名列前，如遇两队积分相同，则按比赛的得失分计算名次。</w:t>
      </w:r>
    </w:p>
    <w:p w14:paraId="05A16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八、其它</w:t>
      </w:r>
    </w:p>
    <w:p w14:paraId="1F08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（一）本规程的最终解释权归赤峰学院体育学院所有。</w:t>
      </w:r>
    </w:p>
    <w:p w14:paraId="4FAA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（二）各个参赛代表队，要注意做好准备活动，在比赛过程中要注意自我保护，尽量避免做危险动作，关爱自己和他人的身体健康。</w:t>
      </w:r>
    </w:p>
    <w:p w14:paraId="707D1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（三）以球交流，以赛沟通，友谊第一，比赛第二。</w:t>
      </w:r>
    </w:p>
    <w:p w14:paraId="123D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未尽事宜，另行通知。</w:t>
      </w:r>
    </w:p>
    <w:p w14:paraId="7612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09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2CAF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赤峰学院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7BAC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4C64B-EC52-4402-87DB-27EE22B089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8FD01F-39A5-4CC9-AC52-EABB853F977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F38E0DD-2F44-4FDA-984F-F9D8F3854E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91583F-38DE-452E-91E4-D085EB5F4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1F13"/>
    <w:rsid w:val="01EE2C18"/>
    <w:rsid w:val="15CE47FD"/>
    <w:rsid w:val="258353CC"/>
    <w:rsid w:val="34833930"/>
    <w:rsid w:val="3E241CE0"/>
    <w:rsid w:val="40B21825"/>
    <w:rsid w:val="525564B4"/>
    <w:rsid w:val="70AB1F13"/>
    <w:rsid w:val="72C12F48"/>
    <w:rsid w:val="737A5923"/>
    <w:rsid w:val="77585F7B"/>
    <w:rsid w:val="7AF91823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1078</Characters>
  <Lines>0</Lines>
  <Paragraphs>0</Paragraphs>
  <TotalTime>4</TotalTime>
  <ScaleCrop>false</ScaleCrop>
  <LinksUpToDate>false</LinksUpToDate>
  <CharactersWithSpaces>1126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2025-09-22T02:52:00Z</dcterms:created>
  <dc:creator>H</dc:creator>
  <cp:lastModifiedBy>H</cp:lastModifiedBy>
  <dcterms:modified xsi:type="dcterms:W3CDTF">2025-09-22T03:15:08Z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9E384D6080CF4246B892B85888E04A3D_11</vt:lpwstr>
  </property>
  <property fmtid="{D5CDD505-2E9C-101B-9397-08002B2CF9AE}" pid="4" name="KSOTemplateDocerSaveRecord">
    <vt:lpwstr>eyJoZGlkIjoiODQxM2VkY2QyZDMwNGU3OThlZTY4MTcwZDJmNGY3YTAiLCJ1c2VySWQiOiI2ODgyOTkxNDcifQ==</vt:lpwstr>
  </property>
</Properties>
</file>