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7A9D17">
      <w:pPr>
        <w:jc w:val="center"/>
        <w:rPr>
          <w:rFonts w:hint="eastAsia"/>
        </w:rPr>
      </w:pPr>
      <w:r>
        <w:rPr>
          <w:rFonts w:hint="eastAsia"/>
        </w:rPr>
        <w:t>关于开展全民国家安全教育日主题作品</w:t>
      </w:r>
    </w:p>
    <w:p w14:paraId="22B3F3B5">
      <w:pPr>
        <w:jc w:val="center"/>
        <w:rPr>
          <w:rFonts w:hint="eastAsia"/>
        </w:rPr>
      </w:pPr>
      <w:r>
        <w:rPr>
          <w:rFonts w:hint="eastAsia"/>
        </w:rPr>
        <w:t>暨校园安全教育作品征集活动的通知</w:t>
      </w:r>
    </w:p>
    <w:p w14:paraId="174465DC">
      <w:pPr>
        <w:ind w:firstLine="640" w:firstLineChars="200"/>
        <w:rPr>
          <w:rFonts w:hint="eastAsia" w:ascii="仿宋" w:hAnsi="仿宋" w:eastAsia="仿宋" w:cs="仿宋"/>
          <w:sz w:val="32"/>
          <w:szCs w:val="32"/>
        </w:rPr>
      </w:pPr>
    </w:p>
    <w:p w14:paraId="1F6AFB06">
      <w:pPr>
        <w:ind w:firstLine="640" w:firstLineChars="200"/>
        <w:rPr>
          <w:rFonts w:hint="eastAsia" w:ascii="仿宋" w:hAnsi="仿宋" w:eastAsia="仿宋" w:cs="仿宋"/>
          <w:sz w:val="32"/>
          <w:szCs w:val="32"/>
        </w:rPr>
      </w:pPr>
      <w:r>
        <w:rPr>
          <w:rFonts w:hint="eastAsia" w:ascii="仿宋" w:hAnsi="仿宋" w:eastAsia="仿宋" w:cs="仿宋"/>
          <w:sz w:val="32"/>
          <w:szCs w:val="32"/>
        </w:rPr>
        <w:t>按照教育部、自治区党委国安办关于组织开展全民国家安全教育日活动相关要求，根据《关于组织开展教育系统 2025年全民国家安全教育日活动的通知》安排，决定开展全民国家安全教育日主题作品暨校园安全教育作品征集活动，现将有关事宜通知如下。</w:t>
      </w:r>
    </w:p>
    <w:p w14:paraId="0F37C280">
      <w:pPr>
        <w:numPr>
          <w:ilvl w:val="0"/>
          <w:numId w:val="0"/>
        </w:numPr>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总体要求</w:t>
      </w:r>
    </w:p>
    <w:p w14:paraId="611676DE">
      <w:pPr>
        <w:ind w:firstLine="640" w:firstLineChars="200"/>
        <w:rPr>
          <w:rFonts w:hint="eastAsia" w:ascii="仿宋" w:hAnsi="仿宋" w:eastAsia="仿宋" w:cs="仿宋"/>
          <w:sz w:val="32"/>
          <w:szCs w:val="32"/>
        </w:rPr>
      </w:pPr>
      <w:r>
        <w:rPr>
          <w:rFonts w:hint="eastAsia" w:ascii="仿宋" w:hAnsi="仿宋" w:eastAsia="仿宋" w:cs="仿宋"/>
          <w:sz w:val="32"/>
          <w:szCs w:val="32"/>
        </w:rPr>
        <w:t>以习近平新时代中国特色社会主义思想为指导，坚持以总体国家安全观为引领，以铸牢中华民族共同体意识为工作主线，认真贯彻落实习近平总书记关于校园安全稳定工作的重要指示批示精神，全面落实党中央、国务院决策部署及自治区党委和政府工作要求，充分调动广大师生参与维护国家安全的主动性和积极性，集中创作一批符合安全工作要求、适合校园安全宣传教育的文化作品，营造浓厚的校园安全文化氛围，建设更高水平的平安校园。</w:t>
      </w:r>
    </w:p>
    <w:p w14:paraId="4793E249">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二、征集时间</w:t>
      </w:r>
    </w:p>
    <w:p w14:paraId="5F1D8937">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即日起至 2025年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highlight w:val="none"/>
          <w:lang w:val="en-US" w:eastAsia="zh-CN"/>
        </w:rPr>
        <w:t>20</w:t>
      </w:r>
      <w:r>
        <w:rPr>
          <w:rFonts w:hint="eastAsia" w:ascii="仿宋" w:hAnsi="仿宋" w:eastAsia="仿宋" w:cs="仿宋"/>
          <w:sz w:val="32"/>
          <w:szCs w:val="32"/>
        </w:rPr>
        <w:t>日。</w:t>
      </w:r>
    </w:p>
    <w:p w14:paraId="310CBDFE">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三、征集范围</w:t>
      </w:r>
    </w:p>
    <w:p w14:paraId="76D751F0">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赤峰学院全体</w:t>
      </w:r>
      <w:r>
        <w:rPr>
          <w:rFonts w:hint="eastAsia" w:ascii="仿宋" w:hAnsi="仿宋" w:eastAsia="仿宋" w:cs="仿宋"/>
          <w:sz w:val="32"/>
          <w:szCs w:val="32"/>
        </w:rPr>
        <w:t>师生</w:t>
      </w:r>
    </w:p>
    <w:p w14:paraId="6A718275">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四、征集类别</w:t>
      </w:r>
    </w:p>
    <w:p w14:paraId="4215842F">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设课件、歌曲、微视频、平面作品4个类别。</w:t>
      </w:r>
    </w:p>
    <w:p w14:paraId="33DBAAB3">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五、征集主题</w:t>
      </w:r>
    </w:p>
    <w:p w14:paraId="5306B54B">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（一）国家安全：要紧扣“全民国家安全教育 走深走实十周年”活动主题，在讲解学习国家安全知识、中国特色国家安全体系、维护国家安全责任义务的基础上，突出聚焦大安全理念。</w:t>
      </w:r>
    </w:p>
    <w:p w14:paraId="047A5C66">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（二）校园安全：涵盖食品卫生安全、交通道路安全、消防安全、预防学生欺凌、预防溺水、预防诈骗、预防毒品、预防自然灾害、心理健康、禁烟、防范未成年人犯罪等内容。</w:t>
      </w:r>
    </w:p>
    <w:p w14:paraId="48AEF224">
      <w:pPr>
        <w:numPr>
          <w:ilvl w:val="0"/>
          <w:numId w:val="0"/>
        </w:numPr>
        <w:ind w:firstLine="640" w:firstLineChars="200"/>
        <w:rPr>
          <w:rFonts w:hint="eastAsia" w:ascii="仿宋" w:hAnsi="仿宋" w:eastAsia="仿宋" w:cs="仿宋"/>
          <w:sz w:val="32"/>
          <w:szCs w:val="32"/>
        </w:rPr>
      </w:pPr>
      <w:r>
        <w:rPr>
          <w:rFonts w:hint="eastAsia" w:ascii="黑体" w:hAnsi="黑体" w:eastAsia="黑体" w:cs="黑体"/>
          <w:sz w:val="32"/>
          <w:szCs w:val="32"/>
          <w:lang w:val="en-US" w:eastAsia="zh-CN"/>
        </w:rPr>
        <w:t>六、征集作品类别及要求</w:t>
      </w:r>
    </w:p>
    <w:p w14:paraId="1E19EA78">
      <w:pPr>
        <w:numPr>
          <w:ilvl w:val="0"/>
          <w:numId w:val="0"/>
        </w:numPr>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rPr>
        <w:t>1.课件类要求</w:t>
      </w:r>
      <w:r>
        <w:rPr>
          <w:rFonts w:hint="eastAsia" w:ascii="仿宋" w:hAnsi="仿宋" w:eastAsia="仿宋" w:cs="仿宋"/>
          <w:b/>
          <w:bCs/>
          <w:sz w:val="32"/>
          <w:szCs w:val="32"/>
          <w:lang w:eastAsia="zh-CN"/>
        </w:rPr>
        <w:t>：</w:t>
      </w:r>
    </w:p>
    <w:p w14:paraId="5B9CE574">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1.1 内容需紧扣国家安全或校园安全主题，立意鲜明。</w:t>
      </w:r>
    </w:p>
    <w:p w14:paraId="4649F91D">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1.2</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PPT课件需制作5张以上幻灯片，授课讲稿不少于 2000字。制作要求图文并茂，设计界面布局合理、新颖活泼，风格统一，色彩搭配和谐，简洁明了。课件内容应符合国家有关法律法规和教育政策，遵循教育规律，符合不同学段师生学习特点。</w:t>
      </w:r>
    </w:p>
    <w:p w14:paraId="1B0BF709">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1.3 报送课件应为原创，且未经正式出版，所使用的相关素材或图片已经获得合法授权。凡涉嫌抄袭或涉及侵犯知识版权问题的作品，由参赛者个人承担全部法律责任，并取消参赛资格。报送时需同步提交授课讲稿。</w:t>
      </w:r>
    </w:p>
    <w:p w14:paraId="071EA322">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1.4 严禁抄袭、模仿。</w:t>
      </w:r>
    </w:p>
    <w:p w14:paraId="7E05907E">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1.5 每件作品作者限1人，学生作品可配1名指导教师，教师作品不得有指导老师。</w:t>
      </w:r>
    </w:p>
    <w:p w14:paraId="040C34A8">
      <w:pPr>
        <w:numPr>
          <w:ilvl w:val="0"/>
          <w:numId w:val="0"/>
        </w:numPr>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rPr>
        <w:t>2.歌曲类要求</w:t>
      </w:r>
      <w:r>
        <w:rPr>
          <w:rFonts w:hint="eastAsia" w:ascii="仿宋" w:hAnsi="仿宋" w:eastAsia="仿宋" w:cs="仿宋"/>
          <w:b/>
          <w:bCs/>
          <w:sz w:val="32"/>
          <w:szCs w:val="32"/>
          <w:lang w:eastAsia="zh-CN"/>
        </w:rPr>
        <w:t>：</w:t>
      </w:r>
    </w:p>
    <w:p w14:paraId="3A7158E0">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2.1 鼓励原创歌曲，词曲完全自主作词作曲。</w:t>
      </w:r>
    </w:p>
    <w:p w14:paraId="2FD99DC8">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2.2 要紧扣国家安全或校园安全主题，贴近教育实际、贴近生活、贴近师生，语言生动凝练，情感浓烈，具有思想性与艺术性的统一，郎朗上口，易于学习和传唱。</w:t>
      </w:r>
    </w:p>
    <w:p w14:paraId="2BD8380C">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2.3 要提供完整的音频（录音小样 MP3/WAVE）或视频（MP4格式，横版视频比例16:9，分辨率1920*1080；竖版视频比例 9:16，分辨率 1920*1080），歌词（Word 文件），曲谱（JPG/TIFF等常见图片格式，并确保A4纸打印图像清晰）。</w:t>
      </w:r>
    </w:p>
    <w:p w14:paraId="7475D43D">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2.4 严禁抄袭、模仿。</w:t>
      </w:r>
    </w:p>
    <w:p w14:paraId="25867CEF">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2.5 每件作品作者限2人以内，学生作品可配1名指导教师，教师作品不得有指导老师。</w:t>
      </w:r>
    </w:p>
    <w:p w14:paraId="54C2F9D2">
      <w:pPr>
        <w:numPr>
          <w:ilvl w:val="0"/>
          <w:numId w:val="0"/>
        </w:numPr>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rPr>
        <w:t>3.微视频类要求</w:t>
      </w:r>
      <w:r>
        <w:rPr>
          <w:rFonts w:hint="eastAsia" w:ascii="仿宋" w:hAnsi="仿宋" w:eastAsia="仿宋" w:cs="仿宋"/>
          <w:b/>
          <w:bCs/>
          <w:sz w:val="32"/>
          <w:szCs w:val="32"/>
          <w:lang w:eastAsia="zh-CN"/>
        </w:rPr>
        <w:t>：</w:t>
      </w:r>
    </w:p>
    <w:p w14:paraId="39E5EAE4">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3.1 内容紧扣国家安全或校园安全主题、立意鲜明，源于实际。要有完整的故事情节，不含纪实类内容。</w:t>
      </w:r>
    </w:p>
    <w:p w14:paraId="31C7A79A">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3.2 格式为MP4</w:t>
      </w:r>
      <w:r>
        <w:rPr>
          <w:rFonts w:hint="eastAsia" w:ascii="仿宋" w:hAnsi="仿宋" w:eastAsia="仿宋" w:cs="仿宋"/>
          <w:sz w:val="32"/>
          <w:szCs w:val="32"/>
          <w:lang w:eastAsia="zh-CN"/>
        </w:rPr>
        <w:t>，</w:t>
      </w:r>
      <w:r>
        <w:rPr>
          <w:rFonts w:hint="eastAsia" w:ascii="仿宋" w:hAnsi="仿宋" w:eastAsia="仿宋" w:cs="仿宋"/>
          <w:sz w:val="32"/>
          <w:szCs w:val="32"/>
        </w:rPr>
        <w:t>横版视频比</w:t>
      </w:r>
      <w:r>
        <w:rPr>
          <w:rFonts w:hint="eastAsia" w:ascii="仿宋" w:hAnsi="仿宋" w:eastAsia="仿宋" w:cs="仿宋"/>
          <w:sz w:val="32"/>
          <w:szCs w:val="32"/>
          <w:lang w:val="en-US" w:eastAsia="zh-CN"/>
        </w:rPr>
        <w:t>例</w:t>
      </w:r>
      <w:r>
        <w:rPr>
          <w:rFonts w:hint="eastAsia" w:ascii="仿宋" w:hAnsi="仿宋" w:eastAsia="仿宋" w:cs="仿宋"/>
          <w:sz w:val="32"/>
          <w:szCs w:val="32"/>
        </w:rPr>
        <w:t>16:9</w:t>
      </w:r>
      <w:r>
        <w:rPr>
          <w:rFonts w:hint="eastAsia" w:ascii="仿宋" w:hAnsi="仿宋" w:eastAsia="仿宋" w:cs="仿宋"/>
          <w:sz w:val="32"/>
          <w:szCs w:val="32"/>
          <w:lang w:eastAsia="zh-CN"/>
        </w:rPr>
        <w:t>，</w:t>
      </w:r>
      <w:r>
        <w:rPr>
          <w:rFonts w:hint="eastAsia" w:ascii="仿宋" w:hAnsi="仿宋" w:eastAsia="仿宋" w:cs="仿宋"/>
          <w:sz w:val="32"/>
          <w:szCs w:val="32"/>
        </w:rPr>
        <w:t>分辨率1920*1080； 竖版视频比例9:16，分辨率1920*1080，原始画质，时长不超过3分钟，适合互联网传播。</w:t>
      </w:r>
    </w:p>
    <w:p w14:paraId="2E26F312">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3.3 拍摄画面构图美观、清晰，承转合理、录音清晰、表达规范，字幕与声音搭配得当。出镜人员表演生动，演员服饰、妆容得体，衣物需无明显品牌标识。不得有奇装异服、不得佩戴夸张饰品，不得出现明显的商业标识及单位标识。</w:t>
      </w:r>
    </w:p>
    <w:p w14:paraId="7F266683">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3.4 严禁抄袭、简单模仿。</w:t>
      </w:r>
    </w:p>
    <w:p w14:paraId="07C4C55A">
      <w:pPr>
        <w:numPr>
          <w:ilvl w:val="0"/>
          <w:numId w:val="0"/>
        </w:numPr>
        <w:ind w:firstLine="640" w:firstLineChars="200"/>
        <w:rPr>
          <w:rFonts w:hint="eastAsia" w:ascii="仿宋" w:hAnsi="仿宋" w:eastAsia="仿宋" w:cs="仿宋"/>
          <w:sz w:val="32"/>
          <w:szCs w:val="32"/>
          <w:highlight w:val="yellow"/>
        </w:rPr>
      </w:pPr>
      <w:r>
        <w:rPr>
          <w:rFonts w:hint="eastAsia" w:ascii="仿宋" w:hAnsi="仿宋" w:eastAsia="仿宋" w:cs="仿宋"/>
          <w:sz w:val="32"/>
          <w:szCs w:val="32"/>
        </w:rPr>
        <w:t>3.5 每件作品作者限4人以内（含出镜人员），学生作品可配1名指导教师，教师作品不得有指导老师。</w:t>
      </w:r>
    </w:p>
    <w:p w14:paraId="3E740484">
      <w:pPr>
        <w:numPr>
          <w:ilvl w:val="0"/>
          <w:numId w:val="0"/>
        </w:numPr>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rPr>
        <w:t>4.平面作品类要求</w:t>
      </w:r>
      <w:r>
        <w:rPr>
          <w:rFonts w:hint="eastAsia" w:ascii="仿宋" w:hAnsi="仿宋" w:eastAsia="仿宋" w:cs="仿宋"/>
          <w:b/>
          <w:bCs/>
          <w:sz w:val="32"/>
          <w:szCs w:val="32"/>
          <w:lang w:eastAsia="zh-CN"/>
        </w:rPr>
        <w:t>：</w:t>
      </w:r>
    </w:p>
    <w:p w14:paraId="2EEA00B9">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4.1 要求内容紧扣国家安全或校园安全主题，导向鲜明，具有艺术性和创造性，作品整体布局和谐、富有内涵、鼓舞人心，对提高安全意识确有警示教育意义，表达规范。</w:t>
      </w:r>
    </w:p>
    <w:p w14:paraId="15712459">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4.2 需为手绘作品，单个系列作品不超过4幅。</w:t>
      </w:r>
    </w:p>
    <w:p w14:paraId="56D380FA">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4.3 需提交最终纸质稿件。在画稿背面标明作品名称、作者姓名、身份(教师或学生)、学校（单位）名称。</w:t>
      </w:r>
    </w:p>
    <w:p w14:paraId="6A31B5E3">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4.4 严禁抄袭、简单模仿。</w:t>
      </w:r>
    </w:p>
    <w:p w14:paraId="18AF3659">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4.5 每件作品作者限1人，学生作品可配1名指导教师，教师作品不得有指导老师。</w:t>
      </w:r>
    </w:p>
    <w:p w14:paraId="05BA39E3">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七、注意事项</w:t>
      </w:r>
    </w:p>
    <w:p w14:paraId="2AFEA4A2">
      <w:pPr>
        <w:numPr>
          <w:ilvl w:val="0"/>
          <w:numId w:val="0"/>
        </w:num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（一）作品申报</w:t>
      </w:r>
    </w:p>
    <w:p w14:paraId="56036360">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1.所有参赛人员（作者）只能报送1个作品，只能提交到1个类别。同一作品的参赛者不得同时署名该作品的指导老师、以及其他作品的指导老师。</w:t>
      </w:r>
    </w:p>
    <w:p w14:paraId="1B678EFD">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2.参赛人员必须提交作品原创性和版权授权声明（见附件3）（多人作者需每人均提交）。</w:t>
      </w:r>
    </w:p>
    <w:p w14:paraId="19115C1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3.各类参赛作品需填报征集活动报名表（见附件1、附件2）。</w:t>
      </w:r>
      <w:r>
        <w:rPr>
          <w:rFonts w:hint="eastAsia" w:ascii="仿宋" w:hAnsi="仿宋" w:eastAsia="仿宋" w:cs="仿宋"/>
          <w:sz w:val="32"/>
          <w:szCs w:val="32"/>
          <w:lang w:val="en-US" w:eastAsia="zh-CN"/>
        </w:rPr>
        <w:t>电子版</w:t>
      </w:r>
      <w:r>
        <w:rPr>
          <w:rFonts w:hint="eastAsia" w:ascii="仿宋" w:hAnsi="仿宋" w:eastAsia="仿宋" w:cs="仿宋"/>
          <w:sz w:val="32"/>
          <w:szCs w:val="32"/>
        </w:rPr>
        <w:t>报名表和作品均以作品类别+作品名称+作者姓名+身份+单位命名</w:t>
      </w:r>
      <w:r>
        <w:rPr>
          <w:rFonts w:hint="eastAsia" w:ascii="仿宋" w:hAnsi="仿宋" w:eastAsia="仿宋" w:cs="仿宋"/>
          <w:sz w:val="32"/>
          <w:szCs w:val="32"/>
          <w:lang w:val="en-US" w:eastAsia="zh-CN"/>
        </w:rPr>
        <w:t>发送至邮箱3969132381@qq.com</w:t>
      </w:r>
      <w:r>
        <w:rPr>
          <w:rFonts w:hint="eastAsia" w:ascii="仿宋" w:hAnsi="仿宋" w:eastAsia="仿宋" w:cs="仿宋"/>
          <w:sz w:val="32"/>
          <w:szCs w:val="32"/>
        </w:rPr>
        <w:t>；纸质作品</w:t>
      </w:r>
      <w:r>
        <w:rPr>
          <w:rFonts w:hint="eastAsia" w:ascii="仿宋" w:hAnsi="仿宋" w:eastAsia="仿宋" w:cs="仿宋"/>
          <w:sz w:val="32"/>
          <w:szCs w:val="32"/>
          <w:lang w:val="en-US" w:eastAsia="zh-CN"/>
        </w:rPr>
        <w:t>（</w:t>
      </w:r>
      <w:r>
        <w:rPr>
          <w:rFonts w:hint="eastAsia" w:ascii="仿宋" w:hAnsi="仿宋" w:eastAsia="仿宋" w:cs="仿宋"/>
          <w:sz w:val="32"/>
          <w:szCs w:val="32"/>
        </w:rPr>
        <w:t>作品</w:t>
      </w:r>
      <w:r>
        <w:rPr>
          <w:rFonts w:hint="eastAsia" w:ascii="仿宋" w:hAnsi="仿宋" w:eastAsia="仿宋" w:cs="仿宋"/>
          <w:sz w:val="32"/>
          <w:szCs w:val="32"/>
          <w:lang w:eastAsia="zh-CN"/>
        </w:rPr>
        <w:t>原件</w:t>
      </w:r>
      <w:r>
        <w:rPr>
          <w:rFonts w:hint="eastAsia" w:ascii="仿宋" w:hAnsi="仿宋" w:eastAsia="仿宋" w:cs="仿宋"/>
          <w:sz w:val="32"/>
          <w:szCs w:val="32"/>
          <w:lang w:val="en-US" w:eastAsia="zh-CN"/>
        </w:rPr>
        <w:t>）</w:t>
      </w:r>
      <w:r>
        <w:rPr>
          <w:rFonts w:hint="eastAsia" w:ascii="仿宋" w:hAnsi="仿宋" w:eastAsia="仿宋" w:cs="仿宋"/>
          <w:sz w:val="32"/>
          <w:szCs w:val="32"/>
        </w:rPr>
        <w:t>在背面标注类别+作品名称+作者姓名+身份+单位名称</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在6月1日至6月20日</w:t>
      </w:r>
      <w:r>
        <w:rPr>
          <w:rFonts w:hint="eastAsia" w:ascii="仿宋" w:hAnsi="仿宋" w:eastAsia="仿宋" w:cs="仿宋"/>
          <w:sz w:val="32"/>
          <w:szCs w:val="32"/>
        </w:rPr>
        <w:t>报送</w:t>
      </w:r>
      <w:r>
        <w:rPr>
          <w:rFonts w:hint="eastAsia" w:ascii="仿宋" w:hAnsi="仿宋" w:eastAsia="仿宋" w:cs="仿宋"/>
          <w:sz w:val="32"/>
          <w:szCs w:val="32"/>
          <w:lang w:eastAsia="zh-CN"/>
        </w:rPr>
        <w:t>至</w:t>
      </w:r>
      <w:r>
        <w:rPr>
          <w:rFonts w:hint="eastAsia" w:ascii="仿宋" w:hAnsi="仿宋" w:eastAsia="仿宋" w:cs="仿宋"/>
          <w:sz w:val="32"/>
          <w:szCs w:val="32"/>
        </w:rPr>
        <w:t>明雅楼</w:t>
      </w:r>
      <w:r>
        <w:rPr>
          <w:rFonts w:hint="eastAsia" w:ascii="仿宋" w:hAnsi="仿宋" w:eastAsia="仿宋" w:cs="仿宋"/>
          <w:sz w:val="32"/>
          <w:szCs w:val="32"/>
          <w:lang w:val="en-US" w:eastAsia="zh-CN"/>
        </w:rPr>
        <w:t>404</w:t>
      </w:r>
      <w:r>
        <w:rPr>
          <w:rFonts w:hint="eastAsia" w:ascii="仿宋" w:hAnsi="仿宋" w:eastAsia="仿宋" w:cs="仿宋"/>
          <w:sz w:val="32"/>
          <w:szCs w:val="32"/>
        </w:rPr>
        <w:t>室</w:t>
      </w:r>
      <w:r>
        <w:rPr>
          <w:rFonts w:hint="eastAsia" w:ascii="仿宋" w:hAnsi="仿宋" w:eastAsia="仿宋" w:cs="仿宋"/>
          <w:sz w:val="32"/>
          <w:szCs w:val="32"/>
          <w:lang w:eastAsia="zh-CN"/>
        </w:rPr>
        <w:t>。</w:t>
      </w:r>
    </w:p>
    <w:p w14:paraId="2597D1E0">
      <w:pPr>
        <w:numPr>
          <w:ilvl w:val="0"/>
          <w:numId w:val="0"/>
        </w:num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（二）奖项设置</w:t>
      </w:r>
    </w:p>
    <w:p w14:paraId="4FEDBDB2">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各类作品分别评选出一二三等奖，优秀组织奖和优秀指导教师，并颁发荣誉证书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部分获奖作品将推送至自治区参赛。</w:t>
      </w:r>
    </w:p>
    <w:p w14:paraId="7BB77666">
      <w:pPr>
        <w:numPr>
          <w:ilvl w:val="0"/>
          <w:numId w:val="0"/>
        </w:num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（三）其他事项</w:t>
      </w:r>
      <w:bookmarkStart w:id="0" w:name="_GoBack"/>
      <w:bookmarkEnd w:id="0"/>
    </w:p>
    <w:p w14:paraId="2E232640">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1.参赛作品需为本人原创，严禁抄袭</w:t>
      </w:r>
      <w:r>
        <w:rPr>
          <w:rFonts w:hint="eastAsia" w:ascii="仿宋" w:hAnsi="仿宋" w:eastAsia="仿宋" w:cs="仿宋"/>
          <w:sz w:val="32"/>
          <w:szCs w:val="32"/>
          <w:lang w:eastAsia="zh-CN"/>
        </w:rPr>
        <w:t>，</w:t>
      </w:r>
      <w:r>
        <w:rPr>
          <w:rFonts w:hint="eastAsia" w:ascii="仿宋" w:hAnsi="仿宋" w:eastAsia="仿宋" w:cs="仿宋"/>
          <w:sz w:val="32"/>
          <w:szCs w:val="32"/>
        </w:rPr>
        <w:t>报名时需提交作品原创性和版权授权声明。创作者应保证作品不涉及肖像权、名誉权、隐私权、著作权、商标权等法律纠纷，否则其法律责任由作者本人承担。</w:t>
      </w:r>
    </w:p>
    <w:p w14:paraId="7B925344">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参赛作品需紧扣主题、观点正确、积极向上；创意新颖，有较强的思想性、指导性、教育性。不得插入任何商业广告。不得出现违反国家法律法规、违反科学常识的内容；不得有色情、极端暴力、血腥等不良内容。</w:t>
      </w:r>
    </w:p>
    <w:p w14:paraId="009263CB">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highlight w:val="none"/>
        </w:rPr>
        <w:t>参赛作品版权归自治区教育厅所有，创作者享有署名权，教育厅有权保留作品在相关活动中的使用权。创作者对引用借鉴部分版权负责。</w:t>
      </w:r>
    </w:p>
    <w:p w14:paraId="27F558C2">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.不得使用过往参赛作品和获奖作品参与本次活动。本</w:t>
      </w:r>
      <w:r>
        <w:rPr>
          <w:rFonts w:hint="eastAsia" w:ascii="仿宋" w:hAnsi="仿宋" w:eastAsia="仿宋" w:cs="仿宋"/>
          <w:sz w:val="32"/>
          <w:szCs w:val="32"/>
          <w:highlight w:val="none"/>
        </w:rPr>
        <w:t>次征集活动只接受参赛作品原件，</w:t>
      </w:r>
      <w:r>
        <w:rPr>
          <w:rFonts w:hint="eastAsia" w:ascii="仿宋" w:hAnsi="仿宋" w:eastAsia="仿宋" w:cs="仿宋"/>
          <w:sz w:val="32"/>
          <w:szCs w:val="32"/>
          <w:highlight w:val="none"/>
          <w:lang w:val="en-US" w:eastAsia="zh-CN"/>
        </w:rPr>
        <w:t>推送至自治区的参赛作品</w:t>
      </w:r>
      <w:r>
        <w:rPr>
          <w:rFonts w:hint="eastAsia" w:ascii="仿宋" w:hAnsi="仿宋" w:eastAsia="仿宋" w:cs="仿宋"/>
          <w:sz w:val="32"/>
          <w:szCs w:val="32"/>
          <w:highlight w:val="none"/>
        </w:rPr>
        <w:t>受理后</w:t>
      </w:r>
      <w:r>
        <w:rPr>
          <w:rFonts w:hint="eastAsia" w:ascii="仿宋" w:hAnsi="仿宋" w:eastAsia="仿宋" w:cs="仿宋"/>
          <w:sz w:val="32"/>
          <w:szCs w:val="32"/>
          <w:highlight w:val="none"/>
          <w:lang w:val="en-US" w:eastAsia="zh-CN"/>
        </w:rPr>
        <w:t>将</w:t>
      </w:r>
      <w:r>
        <w:rPr>
          <w:rFonts w:hint="eastAsia" w:ascii="仿宋" w:hAnsi="仿宋" w:eastAsia="仿宋" w:cs="仿宋"/>
          <w:sz w:val="32"/>
          <w:szCs w:val="32"/>
          <w:highlight w:val="none"/>
        </w:rPr>
        <w:t>不再退还。</w:t>
      </w:r>
    </w:p>
    <w:p w14:paraId="0E979749">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八、组织实施</w:t>
      </w:r>
    </w:p>
    <w:p w14:paraId="4F05A992">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要按照通知要求，严格把关，按要求择优推荐报送作品，切实提高参赛作品质量。要严格遵守法律法规，坚决杜绝抄袭行为和弄虚作假行为。</w:t>
      </w:r>
    </w:p>
    <w:p w14:paraId="44BE80BD">
      <w:pPr>
        <w:numPr>
          <w:ilvl w:val="0"/>
          <w:numId w:val="0"/>
        </w:numPr>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联系人：</w:t>
      </w:r>
      <w:r>
        <w:rPr>
          <w:rFonts w:hint="eastAsia" w:ascii="仿宋" w:hAnsi="仿宋" w:eastAsia="仿宋" w:cs="仿宋"/>
          <w:sz w:val="32"/>
          <w:szCs w:val="32"/>
          <w:highlight w:val="none"/>
          <w:lang w:val="en-US" w:eastAsia="zh-CN"/>
        </w:rPr>
        <w:t>张蒙杨林（教师）  0476-8300295</w:t>
      </w:r>
    </w:p>
    <w:p w14:paraId="6B38BFE7">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联系人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吴嘉莉（学生干部）15114756208</w:t>
      </w:r>
    </w:p>
    <w:p w14:paraId="600DAD9F">
      <w:pPr>
        <w:numPr>
          <w:ilvl w:val="0"/>
          <w:numId w:val="0"/>
        </w:numPr>
        <w:ind w:firstLine="640" w:firstLineChars="200"/>
        <w:rPr>
          <w:rFonts w:hint="eastAsia" w:ascii="仿宋" w:hAnsi="仿宋" w:eastAsia="仿宋" w:cs="仿宋"/>
          <w:sz w:val="32"/>
          <w:szCs w:val="32"/>
          <w:highlight w:val="none"/>
          <w:lang w:val="en-US" w:eastAsia="zh-CN"/>
        </w:rPr>
      </w:pPr>
    </w:p>
    <w:p w14:paraId="6392A73A">
      <w:pPr>
        <w:numPr>
          <w:ilvl w:val="0"/>
          <w:numId w:val="0"/>
        </w:numPr>
        <w:rPr>
          <w:rFonts w:hint="eastAsia" w:ascii="仿宋" w:hAnsi="仿宋" w:eastAsia="仿宋" w:cs="仿宋"/>
          <w:sz w:val="32"/>
          <w:szCs w:val="32"/>
        </w:rPr>
      </w:pPr>
      <w:r>
        <w:rPr>
          <w:rFonts w:hint="eastAsia" w:ascii="仿宋" w:hAnsi="仿宋" w:eastAsia="仿宋" w:cs="仿宋"/>
          <w:sz w:val="32"/>
          <w:szCs w:val="32"/>
        </w:rPr>
        <w:t>附件：</w:t>
      </w:r>
    </w:p>
    <w:p w14:paraId="745D6EDE">
      <w:pPr>
        <w:numPr>
          <w:ilvl w:val="0"/>
          <w:numId w:val="0"/>
        </w:numPr>
        <w:rPr>
          <w:rFonts w:hint="eastAsia" w:ascii="仿宋" w:hAnsi="仿宋" w:eastAsia="仿宋" w:cs="仿宋"/>
          <w:sz w:val="32"/>
          <w:szCs w:val="32"/>
        </w:rPr>
      </w:pPr>
      <w:r>
        <w:rPr>
          <w:rFonts w:hint="eastAsia" w:ascii="仿宋" w:hAnsi="仿宋" w:eastAsia="仿宋" w:cs="仿宋"/>
          <w:sz w:val="32"/>
          <w:szCs w:val="32"/>
        </w:rPr>
        <w:t>1.全民国家安全教育日主题作品暨校园安全教育作品征集活动（学生）</w:t>
      </w:r>
    </w:p>
    <w:p w14:paraId="5A94A4D8">
      <w:pPr>
        <w:numPr>
          <w:ilvl w:val="0"/>
          <w:numId w:val="0"/>
        </w:numPr>
        <w:rPr>
          <w:rFonts w:hint="eastAsia" w:ascii="仿宋" w:hAnsi="仿宋" w:eastAsia="仿宋" w:cs="仿宋"/>
          <w:sz w:val="32"/>
          <w:szCs w:val="32"/>
        </w:rPr>
      </w:pPr>
      <w:r>
        <w:rPr>
          <w:rFonts w:hint="eastAsia" w:ascii="仿宋" w:hAnsi="仿宋" w:eastAsia="仿宋" w:cs="仿宋"/>
          <w:sz w:val="32"/>
          <w:szCs w:val="32"/>
        </w:rPr>
        <w:t>2.全民国家安全教育日主题作品暨校园安全教育作品征集活动（教师及其他人员）</w:t>
      </w:r>
    </w:p>
    <w:p w14:paraId="47E9FFC2">
      <w:pPr>
        <w:numPr>
          <w:ilvl w:val="0"/>
          <w:numId w:val="0"/>
        </w:numPr>
        <w:rPr>
          <w:rFonts w:hint="eastAsia" w:ascii="仿宋" w:hAnsi="仿宋" w:eastAsia="仿宋" w:cs="仿宋"/>
          <w:sz w:val="32"/>
          <w:szCs w:val="32"/>
        </w:rPr>
      </w:pPr>
      <w:r>
        <w:rPr>
          <w:rFonts w:hint="eastAsia" w:ascii="仿宋" w:hAnsi="仿宋" w:eastAsia="仿宋" w:cs="仿宋"/>
          <w:sz w:val="32"/>
          <w:szCs w:val="32"/>
        </w:rPr>
        <w:t>3.作品原创性和版权授权声明</w:t>
      </w:r>
    </w:p>
    <w:p w14:paraId="6E5C4813">
      <w:pPr>
        <w:numPr>
          <w:ilvl w:val="0"/>
          <w:numId w:val="0"/>
        </w:numPr>
        <w:rPr>
          <w:rFonts w:hint="eastAsia" w:ascii="仿宋" w:hAnsi="仿宋" w:eastAsia="仿宋" w:cs="仿宋"/>
          <w:sz w:val="32"/>
          <w:szCs w:val="32"/>
        </w:rPr>
      </w:pPr>
    </w:p>
    <w:p w14:paraId="6CAD462C">
      <w:pPr>
        <w:numPr>
          <w:ilvl w:val="0"/>
          <w:numId w:val="0"/>
        </w:numPr>
        <w:rPr>
          <w:rFonts w:hint="eastAsia" w:ascii="仿宋" w:hAnsi="仿宋" w:eastAsia="仿宋" w:cs="仿宋"/>
          <w:sz w:val="32"/>
          <w:szCs w:val="32"/>
        </w:rPr>
      </w:pPr>
    </w:p>
    <w:p w14:paraId="7D587D98">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60" w:lineRule="exact"/>
        <w:ind w:right="0" w:rightChars="0"/>
        <w:jc w:val="righ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校园安全管理处、学生工作处</w:t>
      </w:r>
    </w:p>
    <w:p w14:paraId="252BD87F">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60" w:lineRule="exact"/>
        <w:ind w:right="0" w:rightChars="0"/>
        <w:jc w:val="right"/>
        <w:textAlignment w:val="auto"/>
        <w:rPr>
          <w:rFonts w:hint="default" w:ascii="方正公文黑体" w:hAnsi="方正公文黑体" w:eastAsia="方正公文黑体" w:cs="仿宋"/>
          <w:b w:val="0"/>
          <w:i w:val="0"/>
          <w:color w:val="333333"/>
          <w:spacing w:val="0"/>
          <w:sz w:val="32"/>
          <w:shd w:val="clear" w:color="auto" w:fill="FFFFFF"/>
          <w:lang w:val="en-US" w:eastAsia="zh-CN"/>
        </w:rPr>
      </w:pPr>
      <w:r>
        <w:rPr>
          <w:rFonts w:hint="eastAsia" w:ascii="仿宋" w:hAnsi="方正公文黑体" w:eastAsia="仿宋" w:cs="仿宋"/>
          <w:b w:val="0"/>
          <w:i w:val="0"/>
          <w:color w:val="333333"/>
          <w:spacing w:val="0"/>
          <w:sz w:val="32"/>
          <w:shd w:val="clear" w:color="auto" w:fill="FFFFFF"/>
          <w:lang w:val="en-US" w:eastAsia="zh-CN"/>
        </w:rPr>
        <w:t>共青团赤峰学院委员会</w:t>
      </w:r>
      <w:r>
        <w:rPr>
          <w:rFonts w:hint="eastAsia" w:ascii="仿宋" w:hAnsi="仿宋" w:eastAsia="仿宋" w:cs="仿宋"/>
          <w:b w:val="0"/>
          <w:bCs w:val="0"/>
          <w:sz w:val="32"/>
          <w:szCs w:val="32"/>
          <w:lang w:val="en-US" w:eastAsia="zh-CN"/>
        </w:rPr>
        <w:t>、美术学院</w:t>
      </w:r>
    </w:p>
    <w:p w14:paraId="73198B9D">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60" w:lineRule="exact"/>
        <w:ind w:right="0" w:rightChars="0"/>
        <w:jc w:val="center"/>
        <w:textAlignment w:val="auto"/>
        <w:rPr>
          <w:rFonts w:hint="eastAsia" w:ascii="宋体" w:eastAsia="等线" w:cs="Times New Roman"/>
          <w:sz w:val="28"/>
          <w:szCs w:val="28"/>
          <w:lang w:eastAsia="zh-CN"/>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202</w:t>
      </w:r>
      <w:r>
        <w:rPr>
          <w:rFonts w:hint="eastAsia" w:ascii="仿宋" w:hAnsi="仿宋" w:eastAsia="仿宋" w:cs="仿宋"/>
          <w:b w:val="0"/>
          <w:bCs w:val="0"/>
          <w:sz w:val="32"/>
          <w:szCs w:val="32"/>
          <w:lang w:val="en-US" w:eastAsia="zh-CN"/>
        </w:rPr>
        <w:t>5</w:t>
      </w:r>
      <w:r>
        <w:rPr>
          <w:rFonts w:hint="eastAsia" w:ascii="仿宋" w:hAnsi="仿宋" w:eastAsia="仿宋" w:cs="仿宋"/>
          <w:b w:val="0"/>
          <w:bCs w:val="0"/>
          <w:sz w:val="32"/>
          <w:szCs w:val="32"/>
        </w:rPr>
        <w:t>年4月</w:t>
      </w:r>
      <w:r>
        <w:rPr>
          <w:rFonts w:hint="eastAsia" w:ascii="仿宋" w:hAnsi="仿宋" w:eastAsia="仿宋" w:cs="仿宋"/>
          <w:b w:val="0"/>
          <w:bCs w:val="0"/>
          <w:sz w:val="32"/>
          <w:szCs w:val="32"/>
          <w:lang w:val="en-US" w:eastAsia="zh-CN"/>
        </w:rPr>
        <w:t>28</w:t>
      </w:r>
      <w:r>
        <w:rPr>
          <w:rFonts w:hint="eastAsia" w:ascii="仿宋" w:hAnsi="仿宋" w:eastAsia="仿宋" w:cs="仿宋"/>
          <w:b w:val="0"/>
          <w:bCs w:val="0"/>
          <w:sz w:val="32"/>
          <w:szCs w:val="32"/>
        </w:rPr>
        <w:t>日</w:t>
      </w:r>
    </w:p>
    <w:p w14:paraId="5C1F6290">
      <w:pPr>
        <w:numPr>
          <w:ilvl w:val="0"/>
          <w:numId w:val="0"/>
        </w:numPr>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613435F-60BD-4D23-A676-FAA92C1A134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3D6E428A-21C1-43D1-92D5-5E8A5CA871A5}"/>
  </w:font>
  <w:font w:name="方正小标宋_GBK">
    <w:panose1 w:val="02000000000000000000"/>
    <w:charset w:val="86"/>
    <w:family w:val="auto"/>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embedRegular r:id="rId3" w:fontKey="{17F7AC84-5198-4280-AF8A-C3C0BBB5C6C9}"/>
  </w:font>
  <w:font w:name="方正小标宋简体">
    <w:altName w:val="方正舒体"/>
    <w:panose1 w:val="02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公文黑体">
    <w:panose1 w:val="02000500000000000000"/>
    <w:charset w:val="86"/>
    <w:family w:val="roman"/>
    <w:pitch w:val="default"/>
    <w:sig w:usb0="A00002BF" w:usb1="38CF7CFA" w:usb2="00000016" w:usb3="00000000" w:csb0="00040001" w:csb1="00000000"/>
    <w:embedRegular r:id="rId4" w:fontKey="{DF80CF08-BB95-41F0-AA49-E27E61B221CB}"/>
  </w:font>
  <w:font w:name="等线">
    <w:panose1 w:val="02010600030101010101"/>
    <w:charset w:val="86"/>
    <w:family w:val="auto"/>
    <w:pitch w:val="default"/>
    <w:sig w:usb0="A00002BF" w:usb1="38CF7CFA" w:usb2="00000016" w:usb3="00000000" w:csb0="0004000F" w:csb1="00000000"/>
    <w:embedRegular r:id="rId5" w:fontKey="{06407CE1-3DF2-4991-8CEC-AECFDB9EE80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D96604"/>
    <w:rsid w:val="03D45CB5"/>
    <w:rsid w:val="0D842034"/>
    <w:rsid w:val="0EE41D90"/>
    <w:rsid w:val="13D96604"/>
    <w:rsid w:val="1447476C"/>
    <w:rsid w:val="150B5983"/>
    <w:rsid w:val="1B287B5A"/>
    <w:rsid w:val="2B8A7A68"/>
    <w:rsid w:val="390A7522"/>
    <w:rsid w:val="466E69B6"/>
    <w:rsid w:val="46B7048F"/>
    <w:rsid w:val="4EE42657"/>
    <w:rsid w:val="50DA12C4"/>
    <w:rsid w:val="52D43695"/>
    <w:rsid w:val="543E0EAC"/>
    <w:rsid w:val="56955A19"/>
    <w:rsid w:val="57400A23"/>
    <w:rsid w:val="59EB7EA1"/>
    <w:rsid w:val="5DD00EE7"/>
    <w:rsid w:val="62C256EB"/>
    <w:rsid w:val="62C63626"/>
    <w:rsid w:val="679C001C"/>
    <w:rsid w:val="68C7023A"/>
    <w:rsid w:val="72173B6A"/>
    <w:rsid w:val="7C5F74F0"/>
    <w:rsid w:val="7E091CC5"/>
    <w:rsid w:val="7F857B06"/>
    <w:rsid w:val="7FE65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小标宋_GBK" w:cs="方正小标宋_GBK" w:asciiTheme="minorHAnsi" w:hAnsiTheme="minorHAnsi"/>
      <w:kern w:val="2"/>
      <w:sz w:val="44"/>
      <w:szCs w:val="44"/>
      <w:lang w:val="en-US" w:eastAsia="zh-CN" w:bidi="ar-SA"/>
    </w:rPr>
  </w:style>
  <w:style w:type="paragraph" w:styleId="2">
    <w:name w:val="heading 1"/>
    <w:basedOn w:val="1"/>
    <w:next w:val="1"/>
    <w:link w:val="11"/>
    <w:qFormat/>
    <w:uiPriority w:val="0"/>
    <w:pPr>
      <w:spacing w:line="240" w:lineRule="auto"/>
      <w:ind w:firstLine="560" w:firstLineChars="200"/>
      <w:jc w:val="both"/>
      <w:outlineLvl w:val="0"/>
    </w:pPr>
    <w:rPr>
      <w:rFonts w:ascii="方正小标宋_GBK" w:hAnsi="方正小标宋_GBK" w:eastAsia="黑体" w:cs="方正小标宋_GBK"/>
      <w:sz w:val="32"/>
      <w:szCs w:val="32"/>
      <w14:ligatures w14:val="standardContextual"/>
    </w:rPr>
  </w:style>
  <w:style w:type="paragraph" w:styleId="3">
    <w:name w:val="heading 2"/>
    <w:basedOn w:val="1"/>
    <w:next w:val="1"/>
    <w:link w:val="12"/>
    <w:semiHidden/>
    <w:unhideWhenUsed/>
    <w:qFormat/>
    <w:uiPriority w:val="0"/>
    <w:pPr>
      <w:spacing w:line="560" w:lineRule="exact"/>
      <w:ind w:left="0" w:leftChars="0" w:firstLine="560" w:firstLineChars="200"/>
      <w:jc w:val="left"/>
      <w:outlineLvl w:val="1"/>
    </w:pPr>
    <w:rPr>
      <w:rFonts w:ascii="Times New Roman" w:hAnsi="Times New Roman" w:eastAsia="楷体" w:cs="Times New Roman"/>
      <w:sz w:val="32"/>
      <w:szCs w:val="32"/>
    </w:rPr>
  </w:style>
  <w:style w:type="paragraph" w:styleId="4">
    <w:name w:val="heading 3"/>
    <w:basedOn w:val="1"/>
    <w:next w:val="1"/>
    <w:link w:val="16"/>
    <w:semiHidden/>
    <w:unhideWhenUsed/>
    <w:qFormat/>
    <w:uiPriority w:val="0"/>
    <w:pPr>
      <w:spacing w:line="560" w:lineRule="exact"/>
      <w:ind w:firstLine="560" w:firstLineChars="200"/>
      <w:jc w:val="both"/>
      <w:outlineLvl w:val="2"/>
    </w:pPr>
    <w:rPr>
      <w:rFonts w:ascii="Times New Roman" w:hAnsi="Times New Roman" w:eastAsia="仿宋" w:cs="Times New Roman"/>
      <w:sz w:val="32"/>
      <w:szCs w:val="32"/>
    </w:rPr>
  </w:style>
  <w:style w:type="paragraph" w:styleId="5">
    <w:name w:val="heading 4"/>
    <w:basedOn w:val="1"/>
    <w:next w:val="1"/>
    <w:semiHidden/>
    <w:unhideWhenUsed/>
    <w:qFormat/>
    <w:uiPriority w:val="0"/>
    <w:pPr>
      <w:keepNext/>
      <w:keepLines/>
      <w:spacing w:beforeLines="0" w:beforeAutospacing="0" w:afterLines="0" w:afterAutospacing="0" w:line="240" w:lineRule="auto"/>
      <w:outlineLvl w:val="3"/>
    </w:pPr>
    <w:rPr>
      <w:rFonts w:ascii="Arial" w:hAnsi="Arial" w:eastAsia="仿宋"/>
      <w:b/>
      <w:sz w:val="32"/>
    </w:rPr>
  </w:style>
  <w:style w:type="character" w:default="1" w:styleId="9">
    <w:name w:val="Default Paragraph Font"/>
    <w:semiHidden/>
    <w:unhideWhenUsed/>
    <w:qFormat/>
    <w:uiPriority w:val="1"/>
  </w:style>
  <w:style w:type="table" w:default="1" w:styleId="8">
    <w:name w:val="Normal Table"/>
    <w:semiHidden/>
    <w:uiPriority w:val="0"/>
    <w:tblPr>
      <w:tblCellMar>
        <w:top w:w="0" w:type="dxa"/>
        <w:left w:w="108" w:type="dxa"/>
        <w:bottom w:w="0" w:type="dxa"/>
        <w:right w:w="108" w:type="dxa"/>
      </w:tblCellMar>
    </w:tblPr>
  </w:style>
  <w:style w:type="paragraph" w:styleId="6">
    <w:name w:val="footnote text"/>
    <w:basedOn w:val="1"/>
    <w:link w:val="13"/>
    <w:qFormat/>
    <w:uiPriority w:val="0"/>
    <w:pPr>
      <w:snapToGrid w:val="0"/>
      <w:spacing w:line="240" w:lineRule="auto"/>
      <w:ind w:left="420" w:hanging="420" w:hangingChars="150"/>
      <w:jc w:val="left"/>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Hyperlink"/>
    <w:basedOn w:val="9"/>
    <w:qFormat/>
    <w:uiPriority w:val="0"/>
    <w:rPr>
      <w:color w:val="0026E5" w:themeColor="hyperlink"/>
      <w:u w:val="single"/>
      <w14:textFill>
        <w14:solidFill>
          <w14:schemeClr w14:val="hlink"/>
        </w14:solidFill>
      </w14:textFill>
    </w:rPr>
  </w:style>
  <w:style w:type="character" w:customStyle="1" w:styleId="11">
    <w:name w:val="标题 1 字符"/>
    <w:link w:val="2"/>
    <w:qFormat/>
    <w:uiPriority w:val="9"/>
    <w:rPr>
      <w:rFonts w:ascii="方正小标宋_GBK" w:hAnsi="方正小标宋_GBK" w:eastAsia="黑体" w:cs="方正小标宋_GBK"/>
      <w:kern w:val="2"/>
      <w:sz w:val="32"/>
      <w:szCs w:val="32"/>
      <w:lang w:val="en-US" w:eastAsia="zh-CN" w:bidi="ar-SA"/>
      <w14:ligatures w14:val="standardContextual"/>
    </w:rPr>
  </w:style>
  <w:style w:type="character" w:customStyle="1" w:styleId="12">
    <w:name w:val="标题 2 字符"/>
    <w:basedOn w:val="9"/>
    <w:link w:val="3"/>
    <w:qFormat/>
    <w:uiPriority w:val="9"/>
    <w:rPr>
      <w:rFonts w:ascii="Times New Roman" w:hAnsi="Times New Roman" w:eastAsia="楷体" w:cs="Times New Roman"/>
      <w:b/>
      <w:sz w:val="28"/>
      <w:szCs w:val="32"/>
    </w:rPr>
  </w:style>
  <w:style w:type="character" w:customStyle="1" w:styleId="13">
    <w:name w:val="脚注文本 字符"/>
    <w:basedOn w:val="9"/>
    <w:link w:val="6"/>
    <w:semiHidden/>
    <w:qFormat/>
    <w:uiPriority w:val="99"/>
    <w:rPr>
      <w:rFonts w:eastAsia="宋体"/>
      <w:sz w:val="18"/>
      <w:szCs w:val="18"/>
    </w:rPr>
  </w:style>
  <w:style w:type="paragraph" w:customStyle="1" w:styleId="14">
    <w:name w:val="图标"/>
    <w:basedOn w:val="1"/>
    <w:link w:val="15"/>
    <w:qFormat/>
    <w:uiPriority w:val="0"/>
    <w:pPr>
      <w:widowControl/>
      <w:spacing w:after="240" w:line="240" w:lineRule="auto"/>
      <w:jc w:val="center"/>
    </w:pPr>
    <w:rPr>
      <w:rFonts w:ascii="Times New Roman" w:hAnsi="Times New Roman" w:cs="Times New Roman"/>
      <w:sz w:val="21"/>
    </w:rPr>
  </w:style>
  <w:style w:type="character" w:customStyle="1" w:styleId="15">
    <w:name w:val="图标题 字符"/>
    <w:basedOn w:val="9"/>
    <w:link w:val="14"/>
    <w:qFormat/>
    <w:uiPriority w:val="0"/>
    <w:rPr>
      <w:rFonts w:ascii="Times New Roman" w:hAnsi="Times New Roman" w:eastAsia="宋体" w:cs="Times New Roman"/>
      <w:sz w:val="21"/>
    </w:rPr>
  </w:style>
  <w:style w:type="character" w:customStyle="1" w:styleId="16">
    <w:name w:val="标题 3 字符"/>
    <w:basedOn w:val="9"/>
    <w:link w:val="4"/>
    <w:qFormat/>
    <w:uiPriority w:val="9"/>
    <w:rPr>
      <w:rFonts w:ascii="Times New Roman" w:hAnsi="Times New Roman" w:eastAsia="仿宋" w:cs="Times New Roman"/>
      <w:sz w:val="32"/>
      <w:szCs w:val="32"/>
    </w:rPr>
  </w:style>
  <w:style w:type="paragraph" w:customStyle="1" w:styleId="17">
    <w:name w:val="题目"/>
    <w:basedOn w:val="1"/>
    <w:next w:val="1"/>
    <w:qFormat/>
    <w:uiPriority w:val="0"/>
    <w:pPr>
      <w:spacing w:before="480" w:after="360" w:line="240" w:lineRule="auto"/>
      <w:ind w:firstLine="0" w:firstLineChars="0"/>
      <w:jc w:val="center"/>
      <w:outlineLvl w:val="0"/>
    </w:pPr>
    <w:rPr>
      <w:rFonts w:hint="eastAsia" w:ascii="方正小标宋简体" w:hAnsi="方正小标宋简体" w:eastAsia="方正小标宋简体" w:cs="方正小标宋简体"/>
      <w:sz w:val="44"/>
      <w:szCs w:val="32"/>
      <w14:ligatures w14:val="standardContextua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2365</Words>
  <Characters>2541</Characters>
  <Lines>0</Lines>
  <Paragraphs>0</Paragraphs>
  <TotalTime>1</TotalTime>
  <ScaleCrop>false</ScaleCrop>
  <LinksUpToDate>false</LinksUpToDate>
  <CharactersWithSpaces>2604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2025-04-28T08:23:00Z</dcterms:created>
  <dc:creator>蒙蒙宋</dc:creator>
  <cp:lastModifiedBy>蒙蒙宋</cp:lastModifiedBy>
  <cp:lastPrinted>2025-04-28T09:06:00Z</cp:lastPrinted>
  <dcterms:modified xsi:type="dcterms:W3CDTF">2025-04-29T03:36:22Z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6A5D588C2A9049E59792D29DC540CABE_11</vt:lpwstr>
  </property>
  <property fmtid="{D5CDD505-2E9C-101B-9397-08002B2CF9AE}" pid="4" name="KSOTemplateDocerSaveRecord">
    <vt:lpwstr>eyJoZGlkIjoiYjZiMTU5OGZjMTBiOTk4YjAzZWFkOTcwYWZiNmUzY2MiLCJ1c2VySWQiOiIyODcyMzg3ODQifQ==</vt:lpwstr>
  </property>
</Properties>
</file>