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六号公寓监控查阅申请表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申请单位（公章）：</w:t>
      </w:r>
    </w:p>
    <w:tbl>
      <w:tblPr>
        <w:tblStyle w:val="6"/>
        <w:tblW w:w="9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05"/>
        <w:gridCol w:w="5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申请人</w:t>
            </w:r>
          </w:p>
        </w:tc>
        <w:tc>
          <w:tcPr>
            <w:tcW w:w="6938" w:type="dxa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申请时间</w:t>
            </w:r>
          </w:p>
        </w:tc>
        <w:tc>
          <w:tcPr>
            <w:tcW w:w="6938" w:type="dxa"/>
            <w:gridSpan w:val="2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事由</w:t>
            </w:r>
          </w:p>
        </w:tc>
        <w:tc>
          <w:tcPr>
            <w:tcW w:w="693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审批</w:t>
            </w:r>
          </w:p>
        </w:tc>
        <w:tc>
          <w:tcPr>
            <w:tcW w:w="19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所在单位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意见</w:t>
            </w:r>
          </w:p>
        </w:tc>
        <w:tc>
          <w:tcPr>
            <w:tcW w:w="50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校安处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意见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235" w:type="dxa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9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六号公寓监控拷贝审批表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申请单位（公章）：</w:t>
      </w:r>
    </w:p>
    <w:tbl>
      <w:tblPr>
        <w:tblStyle w:val="6"/>
        <w:tblW w:w="9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9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申请人</w:t>
            </w:r>
          </w:p>
        </w:tc>
        <w:tc>
          <w:tcPr>
            <w:tcW w:w="693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拷贝内容</w:t>
            </w:r>
          </w:p>
        </w:tc>
        <w:tc>
          <w:tcPr>
            <w:tcW w:w="6938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校安处签字</w:t>
            </w:r>
          </w:p>
        </w:tc>
        <w:tc>
          <w:tcPr>
            <w:tcW w:w="6938" w:type="dxa"/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学校领导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签字</w:t>
            </w:r>
          </w:p>
        </w:tc>
        <w:tc>
          <w:tcPr>
            <w:tcW w:w="6938" w:type="dxa"/>
            <w:vAlign w:val="bottom"/>
          </w:tcPr>
          <w:p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2235" w:type="dxa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938" w:type="dxa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根据学校关于监控管理工作的相关规定，任何单位及个人申请拷贝监控内容，必须提交学校相关领导批准，并对拷贝的监控内容负有妥善保管的法律义务。如果此段监控拷贝内容，因申请人管理不善，出现监控中当事人隐私泄露等法律纠纷，申请拷贝单位及个人要承担相应法律责任。</w:t>
            </w: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特此告知。</w:t>
            </w:r>
          </w:p>
        </w:tc>
      </w:tr>
    </w:tbl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10"/>
          <w:szCs w:val="10"/>
        </w:rPr>
        <w:br w:type="textWrapping"/>
      </w:r>
      <w:r>
        <w:rPr>
          <w:rFonts w:hint="eastAsia"/>
          <w:sz w:val="44"/>
          <w:szCs w:val="44"/>
        </w:rPr>
        <w:t>德园六号公寓监控录像查询拷贝管理制度</w:t>
      </w:r>
    </w:p>
    <w:p>
      <w:pPr>
        <w:ind w:firstLine="200" w:firstLineChars="200"/>
        <w:rPr>
          <w:rFonts w:hint="eastAsia" w:ascii="仿宋" w:hAnsi="仿宋" w:eastAsia="仿宋"/>
          <w:sz w:val="10"/>
          <w:szCs w:val="10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1、监控设备必须保证24小时正常运行，监控录像必须保证存储15天以上，任何人未经批准不得擅自关闭监控设备、缩短监控存储时间及删除监控录像；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2、</w:t>
      </w:r>
      <w:r>
        <w:rPr>
          <w:rFonts w:hint="eastAsia" w:ascii="仿宋" w:hAnsi="仿宋" w:eastAsia="仿宋"/>
          <w:b/>
          <w:sz w:val="36"/>
          <w:szCs w:val="36"/>
        </w:rPr>
        <w:t>监控录像查阅拷贝适用范围：</w:t>
      </w:r>
      <w:r>
        <w:rPr>
          <w:rFonts w:hint="eastAsia" w:ascii="仿宋" w:hAnsi="仿宋" w:eastAsia="仿宋"/>
          <w:sz w:val="36"/>
          <w:szCs w:val="36"/>
        </w:rPr>
        <w:t>案件查处，事件处理；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3、</w:t>
      </w:r>
      <w:r>
        <w:rPr>
          <w:rFonts w:hint="eastAsia" w:ascii="仿宋" w:hAnsi="仿宋" w:eastAsia="仿宋"/>
          <w:b/>
          <w:sz w:val="36"/>
          <w:szCs w:val="36"/>
        </w:rPr>
        <w:t>监控录像查阅程序：</w:t>
      </w:r>
      <w:r>
        <w:rPr>
          <w:rFonts w:hint="eastAsia" w:ascii="仿宋" w:hAnsi="仿宋" w:eastAsia="仿宋"/>
          <w:sz w:val="36"/>
          <w:szCs w:val="36"/>
        </w:rPr>
        <w:t>申请人填写《六号公寓监控查阅申请表》→申请单位签字盖章同意→校安处签字同意→校安处专职工作人员查询→反馈查询结果并做好工作记录；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4、</w:t>
      </w:r>
      <w:r>
        <w:rPr>
          <w:rFonts w:hint="eastAsia" w:ascii="仿宋" w:hAnsi="仿宋" w:eastAsia="仿宋"/>
          <w:b/>
          <w:sz w:val="36"/>
          <w:szCs w:val="36"/>
        </w:rPr>
        <w:t>监控录像拷贝程序：</w:t>
      </w:r>
      <w:r>
        <w:rPr>
          <w:rFonts w:hint="eastAsia" w:ascii="仿宋" w:hAnsi="仿宋" w:eastAsia="仿宋"/>
          <w:sz w:val="36"/>
          <w:szCs w:val="36"/>
        </w:rPr>
        <w:t>申请人填写《六号公寓监控拷贝审批表》→校安处签字同意→学院领导签字同意→校安处专职人员拷贝→存储拷贝内容并做好工作记录；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5、申请拷贝监控的单位及个人，对拷贝监控内容负有妥善保管的法律义务。如果此段监控拷贝内容，因申请人管理不善，出现监控中当事人隐私泄露等法律纠纷，申请拷贝单位及个人要承担相应法律责任。</w:t>
      </w:r>
    </w:p>
    <w:p>
      <w:pPr>
        <w:ind w:firstLine="200" w:firstLineChars="200"/>
        <w:rPr>
          <w:rFonts w:hint="eastAsia" w:ascii="仿宋" w:hAnsi="仿宋" w:eastAsia="仿宋"/>
          <w:sz w:val="10"/>
          <w:szCs w:val="10"/>
        </w:rPr>
      </w:pP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校安处专职工作人员姓名：</w:t>
      </w:r>
      <w:r>
        <w:rPr>
          <w:rFonts w:hint="eastAsia" w:ascii="仿宋" w:hAnsi="仿宋" w:eastAsia="仿宋"/>
          <w:sz w:val="36"/>
          <w:szCs w:val="36"/>
        </w:rPr>
        <w:t>尤利宏</w:t>
      </w:r>
    </w:p>
    <w:p>
      <w:pPr>
        <w:ind w:firstLine="3962" w:firstLineChars="11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电话：</w:t>
      </w:r>
      <w:r>
        <w:rPr>
          <w:rFonts w:hint="eastAsia" w:ascii="仿宋" w:hAnsi="仿宋" w:eastAsia="仿宋"/>
          <w:sz w:val="36"/>
          <w:szCs w:val="36"/>
        </w:rPr>
        <w:t>8300117</w:t>
      </w:r>
    </w:p>
    <w:p>
      <w:pPr>
        <w:ind w:firstLine="3962" w:firstLineChars="11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手机：</w:t>
      </w:r>
      <w:r>
        <w:rPr>
          <w:rFonts w:hint="eastAsia" w:ascii="仿宋" w:hAnsi="仿宋" w:eastAsia="仿宋"/>
          <w:sz w:val="36"/>
          <w:szCs w:val="36"/>
        </w:rPr>
        <w:t>13847671352</w:t>
      </w:r>
    </w:p>
    <w:p>
      <w:pPr>
        <w:ind w:firstLine="5133" w:firstLineChars="1426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671352</w:t>
      </w:r>
    </w:p>
    <w:sectPr>
      <w:pgSz w:w="11906" w:h="16838"/>
      <w:pgMar w:top="1440" w:right="153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6E"/>
    <w:rsid w:val="000367A5"/>
    <w:rsid w:val="000423BB"/>
    <w:rsid w:val="00052E48"/>
    <w:rsid w:val="0010037C"/>
    <w:rsid w:val="00117789"/>
    <w:rsid w:val="00146326"/>
    <w:rsid w:val="00233C9B"/>
    <w:rsid w:val="00411091"/>
    <w:rsid w:val="004612AE"/>
    <w:rsid w:val="00472F3A"/>
    <w:rsid w:val="006F1B01"/>
    <w:rsid w:val="009448DF"/>
    <w:rsid w:val="009B1C67"/>
    <w:rsid w:val="00A01722"/>
    <w:rsid w:val="00A56468"/>
    <w:rsid w:val="00AA327F"/>
    <w:rsid w:val="00B30C83"/>
    <w:rsid w:val="00B4311F"/>
    <w:rsid w:val="00B5126E"/>
    <w:rsid w:val="00B9227C"/>
    <w:rsid w:val="00C074B1"/>
    <w:rsid w:val="00CE7435"/>
    <w:rsid w:val="00DC34AD"/>
    <w:rsid w:val="00F249D3"/>
    <w:rsid w:val="00FB502A"/>
    <w:rsid w:val="055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4C4AD-9234-4248-A002-2BCC10591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579</Characters>
  <Lines>4</Lines>
  <Paragraphs>1</Paragraphs>
  <TotalTime>158</TotalTime>
  <ScaleCrop>false</ScaleCrop>
  <LinksUpToDate>false</LinksUpToDate>
  <CharactersWithSpaces>679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2018-08-31T03:00:00Z</dcterms:created>
  <dc:creator>admin</dc:creator>
  <cp:lastModifiedBy>Administrator</cp:lastModifiedBy>
  <cp:lastPrinted>2018-09-12T08:26:00Z</cp:lastPrinted>
  <dcterms:modified xsi:type="dcterms:W3CDTF">2018-09-19T08:40:24Z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